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637B0" w14:textId="77777777" w:rsidR="00752300" w:rsidRDefault="00752300" w:rsidP="00752300">
      <w:pPr>
        <w:tabs>
          <w:tab w:val="left" w:pos="-5387"/>
        </w:tabs>
        <w:spacing w:after="120" w:line="240" w:lineRule="auto"/>
        <w:ind w:right="-23"/>
        <w:jc w:val="right"/>
        <w:rPr>
          <w:rFonts w:ascii="Times New Roman" w:eastAsia="Times New Roman" w:hAnsi="Times New Roman" w:cs="Times New Roman"/>
          <w:b/>
          <w:noProof/>
          <w:color w:val="993366"/>
          <w:sz w:val="56"/>
          <w:szCs w:val="20"/>
        </w:rPr>
      </w:pPr>
      <w:bookmarkStart w:id="0" w:name="_GoBack"/>
      <w:bookmarkEnd w:id="0"/>
      <w:r w:rsidRPr="00752300">
        <w:rPr>
          <w:rFonts w:ascii="Times New Roman" w:eastAsia="Times New Roman" w:hAnsi="Times New Roman" w:cs="Times New Roman"/>
          <w:b/>
          <w:noProof/>
          <w:color w:val="993366"/>
          <w:sz w:val="56"/>
          <w:szCs w:val="20"/>
          <w:lang w:eastAsia="en-GB"/>
        </w:rPr>
        <w:drawing>
          <wp:anchor distT="0" distB="0" distL="114300" distR="114300" simplePos="0" relativeHeight="251659264" behindDoc="1" locked="0" layoutInCell="1" allowOverlap="1" wp14:anchorId="6D48E91C" wp14:editId="2123B882">
            <wp:simplePos x="0" y="0"/>
            <wp:positionH relativeFrom="column">
              <wp:posOffset>-533400</wp:posOffset>
            </wp:positionH>
            <wp:positionV relativeFrom="paragraph">
              <wp:posOffset>-250190</wp:posOffset>
            </wp:positionV>
            <wp:extent cx="1090880" cy="1192696"/>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Honey-Flow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80" cy="1192696"/>
                    </a:xfrm>
                    <a:prstGeom prst="rect">
                      <a:avLst/>
                    </a:prstGeom>
                  </pic:spPr>
                </pic:pic>
              </a:graphicData>
            </a:graphic>
            <wp14:sizeRelH relativeFrom="page">
              <wp14:pctWidth>0</wp14:pctWidth>
            </wp14:sizeRelH>
            <wp14:sizeRelV relativeFrom="page">
              <wp14:pctHeight>0</wp14:pctHeight>
            </wp14:sizeRelV>
          </wp:anchor>
        </w:drawing>
      </w:r>
      <w:r w:rsidRPr="00752300">
        <w:rPr>
          <w:rFonts w:ascii="Times New Roman" w:eastAsia="Times New Roman" w:hAnsi="Times New Roman" w:cs="Times New Roman"/>
          <w:b/>
          <w:noProof/>
          <w:color w:val="993366"/>
          <w:sz w:val="56"/>
          <w:szCs w:val="20"/>
        </w:rPr>
        <w:t>HOLLESLEY PARISH COUNCIL</w:t>
      </w:r>
    </w:p>
    <w:p w14:paraId="6C1342A3" w14:textId="77777777" w:rsidR="00752300" w:rsidRPr="00752300" w:rsidRDefault="00752300" w:rsidP="00752300">
      <w:pPr>
        <w:tabs>
          <w:tab w:val="right" w:pos="-5812"/>
        </w:tabs>
        <w:spacing w:after="120" w:line="240" w:lineRule="auto"/>
        <w:ind w:right="-23"/>
        <w:jc w:val="right"/>
        <w:rPr>
          <w:rFonts w:ascii="Times New Roman" w:eastAsia="Times New Roman" w:hAnsi="Times New Roman" w:cs="Times New Roman"/>
          <w:b/>
          <w:sz w:val="24"/>
          <w:szCs w:val="24"/>
        </w:rPr>
      </w:pPr>
      <w:r w:rsidRPr="00752300">
        <w:rPr>
          <w:rFonts w:ascii="Times New Roman" w:eastAsia="Times New Roman" w:hAnsi="Times New Roman" w:cs="Times New Roman"/>
          <w:b/>
          <w:sz w:val="24"/>
          <w:szCs w:val="24"/>
        </w:rPr>
        <w:t xml:space="preserve">Mrs Judi Hallett, </w:t>
      </w:r>
      <w:r w:rsidRPr="00752300">
        <w:rPr>
          <w:rFonts w:ascii="Times New Roman" w:eastAsia="Times New Roman" w:hAnsi="Times New Roman" w:cs="Times New Roman"/>
          <w:b/>
          <w:i/>
          <w:sz w:val="24"/>
          <w:szCs w:val="24"/>
        </w:rPr>
        <w:t>Clerk to the Council</w:t>
      </w:r>
    </w:p>
    <w:p w14:paraId="39F0500A" w14:textId="77777777" w:rsidR="00752300" w:rsidRPr="00752300" w:rsidRDefault="00752300" w:rsidP="00752300">
      <w:pPr>
        <w:spacing w:after="0" w:line="240" w:lineRule="auto"/>
        <w:ind w:right="-23"/>
        <w:jc w:val="right"/>
        <w:rPr>
          <w:rFonts w:ascii="Times New Roman" w:eastAsia="Times New Roman" w:hAnsi="Times New Roman" w:cs="Times New Roman"/>
          <w:b/>
          <w:sz w:val="24"/>
          <w:szCs w:val="24"/>
        </w:rPr>
      </w:pPr>
      <w:r w:rsidRPr="00752300">
        <w:rPr>
          <w:rFonts w:ascii="Times New Roman" w:eastAsia="Times New Roman" w:hAnsi="Times New Roman" w:cs="Times New Roman"/>
          <w:b/>
          <w:sz w:val="24"/>
          <w:szCs w:val="24"/>
        </w:rPr>
        <w:t>Manor Farm, Hollesley, Woodbridge Suffolk IP12 3NB</w:t>
      </w:r>
    </w:p>
    <w:p w14:paraId="533B6DF7" w14:textId="77777777" w:rsidR="00752300" w:rsidRPr="00752300" w:rsidRDefault="00752300" w:rsidP="00752300">
      <w:pPr>
        <w:spacing w:after="0" w:line="240" w:lineRule="auto"/>
        <w:ind w:right="-23"/>
        <w:jc w:val="right"/>
        <w:rPr>
          <w:rFonts w:ascii="Times New Roman" w:eastAsia="Times New Roman" w:hAnsi="Times New Roman" w:cs="Times New Roman"/>
          <w:b/>
          <w:sz w:val="24"/>
          <w:szCs w:val="24"/>
        </w:rPr>
      </w:pPr>
    </w:p>
    <w:p w14:paraId="29F690DF" w14:textId="77777777" w:rsidR="00752300" w:rsidRPr="00882DF5" w:rsidRDefault="00752300" w:rsidP="00752300">
      <w:pPr>
        <w:spacing w:after="0" w:line="240" w:lineRule="auto"/>
        <w:ind w:right="-23"/>
        <w:jc w:val="right"/>
        <w:rPr>
          <w:rFonts w:ascii="Times New Roman" w:eastAsia="Times New Roman" w:hAnsi="Times New Roman" w:cs="Times New Roman"/>
          <w:b/>
          <w:sz w:val="24"/>
          <w:szCs w:val="24"/>
        </w:rPr>
      </w:pPr>
      <w:r w:rsidRPr="00882DF5">
        <w:rPr>
          <w:rFonts w:ascii="Times New Roman" w:eastAsia="Times New Roman" w:hAnsi="Times New Roman" w:cs="Times New Roman"/>
          <w:b/>
          <w:sz w:val="24"/>
          <w:szCs w:val="24"/>
        </w:rPr>
        <w:t>Tel: 01394 411405 / 07739 411927</w:t>
      </w:r>
      <w:r w:rsidRPr="00882DF5">
        <w:rPr>
          <w:rFonts w:ascii="Times New Roman" w:eastAsia="Times New Roman" w:hAnsi="Times New Roman" w:cs="Times New Roman"/>
          <w:b/>
          <w:sz w:val="24"/>
          <w:szCs w:val="24"/>
        </w:rPr>
        <w:tab/>
      </w:r>
      <w:r w:rsidRPr="00882DF5">
        <w:rPr>
          <w:rFonts w:ascii="Times New Roman" w:eastAsia="Times New Roman" w:hAnsi="Times New Roman" w:cs="Times New Roman"/>
          <w:b/>
          <w:i/>
          <w:sz w:val="24"/>
          <w:szCs w:val="24"/>
        </w:rPr>
        <w:t>hollesleyparishclerk@gmail.com</w:t>
      </w:r>
    </w:p>
    <w:p w14:paraId="5CDED4C7" w14:textId="77777777" w:rsidR="00882DF5" w:rsidRPr="007F59DC" w:rsidRDefault="00882DF5" w:rsidP="00882DF5">
      <w:pPr>
        <w:pBdr>
          <w:top w:val="single" w:sz="4" w:space="1" w:color="auto"/>
        </w:pBdr>
        <w:ind w:right="-23"/>
        <w:jc w:val="right"/>
        <w:rPr>
          <w:rFonts w:ascii="Arial" w:hAnsi="Arial" w:cs="Arial"/>
        </w:rPr>
      </w:pPr>
    </w:p>
    <w:p w14:paraId="29680E67" w14:textId="638878CA" w:rsidR="0094640F" w:rsidRPr="007F59DC" w:rsidRDefault="00694B1F" w:rsidP="00B90487">
      <w:pPr>
        <w:spacing w:after="0"/>
        <w:ind w:right="-23"/>
        <w:jc w:val="right"/>
        <w:rPr>
          <w:rFonts w:ascii="Arial" w:hAnsi="Arial" w:cs="Arial"/>
        </w:rPr>
        <w:sectPr w:rsidR="0094640F" w:rsidRPr="007F59DC" w:rsidSect="00B6327B">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276" w:left="1440" w:header="708" w:footer="708" w:gutter="0"/>
          <w:cols w:space="708"/>
          <w:docGrid w:linePitch="360"/>
        </w:sectPr>
      </w:pPr>
      <w:r>
        <w:rPr>
          <w:rFonts w:ascii="Arial" w:hAnsi="Arial" w:cs="Arial"/>
        </w:rPr>
        <w:t>3</w:t>
      </w:r>
      <w:r w:rsidRPr="00694B1F">
        <w:rPr>
          <w:rFonts w:ascii="Arial" w:hAnsi="Arial" w:cs="Arial"/>
          <w:vertAlign w:val="superscript"/>
        </w:rPr>
        <w:t>rd</w:t>
      </w:r>
      <w:r>
        <w:rPr>
          <w:rFonts w:ascii="Arial" w:hAnsi="Arial" w:cs="Arial"/>
        </w:rPr>
        <w:t xml:space="preserve"> December 2018</w:t>
      </w:r>
    </w:p>
    <w:p w14:paraId="69B0D239" w14:textId="77777777" w:rsidR="00F67716" w:rsidRDefault="00F67716" w:rsidP="00945381">
      <w:pPr>
        <w:spacing w:after="0"/>
        <w:rPr>
          <w:rFonts w:ascii="Arial" w:hAnsi="Arial" w:cs="Arial"/>
        </w:rPr>
      </w:pPr>
    </w:p>
    <w:p w14:paraId="55DA08CB" w14:textId="77777777" w:rsidR="00F67716" w:rsidRDefault="00F67716" w:rsidP="00945381">
      <w:pPr>
        <w:spacing w:after="0"/>
        <w:rPr>
          <w:rFonts w:ascii="Arial" w:hAnsi="Arial" w:cs="Arial"/>
        </w:rPr>
      </w:pPr>
    </w:p>
    <w:p w14:paraId="6D38ADF5" w14:textId="77777777" w:rsidR="0048193B" w:rsidRDefault="0048193B" w:rsidP="00945381">
      <w:pPr>
        <w:spacing w:after="0"/>
        <w:rPr>
          <w:rFonts w:ascii="Arial" w:hAnsi="Arial" w:cs="Arial"/>
        </w:rPr>
      </w:pPr>
    </w:p>
    <w:p w14:paraId="05EF3C64" w14:textId="77777777" w:rsidR="0048193B" w:rsidRDefault="0048193B" w:rsidP="00945381">
      <w:pPr>
        <w:spacing w:after="0"/>
        <w:rPr>
          <w:rFonts w:ascii="Arial" w:hAnsi="Arial" w:cs="Arial"/>
        </w:rPr>
      </w:pPr>
    </w:p>
    <w:p w14:paraId="7641211A" w14:textId="3276783B" w:rsidR="002A24AF" w:rsidRDefault="00FB10A9" w:rsidP="00945381">
      <w:pPr>
        <w:spacing w:after="0"/>
        <w:rPr>
          <w:rFonts w:ascii="Arial" w:hAnsi="Arial" w:cs="Arial"/>
        </w:rPr>
      </w:pPr>
      <w:r>
        <w:rPr>
          <w:rFonts w:ascii="Arial" w:hAnsi="Arial" w:cs="Arial"/>
        </w:rPr>
        <w:t>Mr Rory Stewart OBE MP</w:t>
      </w:r>
    </w:p>
    <w:p w14:paraId="5D7CC516" w14:textId="77777777" w:rsidR="00FB10A9" w:rsidRPr="002D4AFD" w:rsidRDefault="00FB10A9" w:rsidP="00FB10A9">
      <w:pPr>
        <w:spacing w:after="0"/>
        <w:rPr>
          <w:rFonts w:ascii="Arial" w:hAnsi="Arial" w:cs="Arial"/>
        </w:rPr>
      </w:pPr>
      <w:r w:rsidRPr="00553741">
        <w:rPr>
          <w:rFonts w:ascii="Arial" w:hAnsi="Arial" w:cs="Arial"/>
        </w:rPr>
        <w:t>Houses of Parliament</w:t>
      </w:r>
    </w:p>
    <w:p w14:paraId="16A1D63B" w14:textId="77777777" w:rsidR="00FB10A9" w:rsidRPr="002D4AFD" w:rsidRDefault="00FB10A9" w:rsidP="00FB10A9">
      <w:pPr>
        <w:spacing w:after="0"/>
        <w:rPr>
          <w:rFonts w:ascii="Arial" w:hAnsi="Arial" w:cs="Arial"/>
        </w:rPr>
      </w:pPr>
      <w:r w:rsidRPr="002D4AFD">
        <w:rPr>
          <w:rFonts w:ascii="Arial" w:hAnsi="Arial" w:cs="Arial"/>
        </w:rPr>
        <w:t>LONDON</w:t>
      </w:r>
    </w:p>
    <w:p w14:paraId="59A444DD" w14:textId="77777777" w:rsidR="00FB10A9" w:rsidRPr="002D4AFD" w:rsidRDefault="00FB10A9" w:rsidP="00FB10A9">
      <w:pPr>
        <w:spacing w:after="0"/>
        <w:rPr>
          <w:rFonts w:ascii="Arial" w:hAnsi="Arial" w:cs="Arial"/>
        </w:rPr>
      </w:pPr>
      <w:r w:rsidRPr="002D4AFD">
        <w:rPr>
          <w:rFonts w:ascii="Arial" w:hAnsi="Arial" w:cs="Arial"/>
        </w:rPr>
        <w:t>SW1A 0AA</w:t>
      </w:r>
    </w:p>
    <w:p w14:paraId="52AF7C5E" w14:textId="2890450A" w:rsidR="00553741" w:rsidRDefault="00553741" w:rsidP="00945381">
      <w:pPr>
        <w:spacing w:after="0"/>
        <w:rPr>
          <w:rFonts w:ascii="Arial" w:hAnsi="Arial" w:cs="Arial"/>
        </w:rPr>
      </w:pPr>
    </w:p>
    <w:p w14:paraId="1E44C69F" w14:textId="71CA73C3" w:rsidR="00FB10A9" w:rsidRPr="00FB10A9" w:rsidRDefault="00FB10A9" w:rsidP="00FB10A9">
      <w:pPr>
        <w:spacing w:after="0"/>
        <w:rPr>
          <w:rFonts w:ascii="Arial" w:hAnsi="Arial" w:cs="Arial"/>
        </w:rPr>
      </w:pPr>
      <w:r w:rsidRPr="00FB10A9">
        <w:rPr>
          <w:rFonts w:ascii="Arial" w:hAnsi="Arial" w:cs="Arial"/>
        </w:rPr>
        <w:t xml:space="preserve">Dear </w:t>
      </w:r>
      <w:r>
        <w:rPr>
          <w:rFonts w:ascii="Arial" w:hAnsi="Arial" w:cs="Arial"/>
        </w:rPr>
        <w:t>Mr</w:t>
      </w:r>
      <w:r w:rsidRPr="00FB10A9">
        <w:rPr>
          <w:rFonts w:ascii="Arial" w:hAnsi="Arial" w:cs="Arial"/>
        </w:rPr>
        <w:t xml:space="preserve"> Stewart,</w:t>
      </w:r>
    </w:p>
    <w:p w14:paraId="1AE5BE31" w14:textId="77777777" w:rsidR="0048193B" w:rsidRDefault="0048193B" w:rsidP="00FB10A9">
      <w:pPr>
        <w:spacing w:after="0"/>
        <w:rPr>
          <w:rFonts w:ascii="Arial" w:hAnsi="Arial" w:cs="Arial"/>
          <w:b/>
        </w:rPr>
      </w:pPr>
    </w:p>
    <w:p w14:paraId="0EA09656" w14:textId="624C0EEE" w:rsidR="00FB10A9" w:rsidRPr="00B90487" w:rsidRDefault="00FB10A9" w:rsidP="00FB10A9">
      <w:pPr>
        <w:spacing w:after="0"/>
        <w:rPr>
          <w:rFonts w:ascii="Arial" w:hAnsi="Arial" w:cs="Arial"/>
          <w:b/>
        </w:rPr>
      </w:pPr>
      <w:r w:rsidRPr="00B90487">
        <w:rPr>
          <w:rFonts w:ascii="Arial" w:hAnsi="Arial" w:cs="Arial"/>
          <w:b/>
        </w:rPr>
        <w:t xml:space="preserve">Re: </w:t>
      </w:r>
      <w:r>
        <w:rPr>
          <w:rFonts w:ascii="Arial" w:hAnsi="Arial" w:cs="Arial"/>
          <w:b/>
        </w:rPr>
        <w:t>C</w:t>
      </w:r>
      <w:r w:rsidRPr="00B90487">
        <w:rPr>
          <w:rFonts w:ascii="Arial" w:hAnsi="Arial" w:cs="Arial"/>
          <w:b/>
        </w:rPr>
        <w:t xml:space="preserve">hanges to </w:t>
      </w:r>
      <w:r>
        <w:rPr>
          <w:rFonts w:ascii="Arial" w:hAnsi="Arial" w:cs="Arial"/>
          <w:b/>
        </w:rPr>
        <w:t xml:space="preserve">permitted residents at </w:t>
      </w:r>
      <w:r w:rsidRPr="00B90487">
        <w:rPr>
          <w:rFonts w:ascii="Arial" w:hAnsi="Arial" w:cs="Arial"/>
          <w:b/>
        </w:rPr>
        <w:t>HMP &amp; YOI Hollesley Bay</w:t>
      </w:r>
    </w:p>
    <w:p w14:paraId="27EB92D3" w14:textId="1A573084" w:rsidR="00FB10A9" w:rsidRPr="00FB10A9" w:rsidRDefault="00FB10A9" w:rsidP="00FB10A9">
      <w:pPr>
        <w:spacing w:before="240"/>
        <w:rPr>
          <w:rFonts w:ascii="Arial" w:hAnsi="Arial" w:cs="Arial"/>
        </w:rPr>
      </w:pPr>
      <w:r w:rsidRPr="00FB10A9">
        <w:rPr>
          <w:rFonts w:ascii="Arial" w:hAnsi="Arial" w:cs="Arial"/>
        </w:rPr>
        <w:t xml:space="preserve">Hollesley Parish Council met for its latest monthly meeting on 15th November 2018.  One of the items on the agenda was a discussion regarding the correspondence sent and received in connection with the changes at HMP </w:t>
      </w:r>
      <w:r>
        <w:rPr>
          <w:rFonts w:ascii="Arial" w:hAnsi="Arial" w:cs="Arial"/>
        </w:rPr>
        <w:t xml:space="preserve">and YOI </w:t>
      </w:r>
      <w:r w:rsidRPr="00FB10A9">
        <w:rPr>
          <w:rFonts w:ascii="Arial" w:hAnsi="Arial" w:cs="Arial"/>
        </w:rPr>
        <w:t>Hollesley Bay. Councillors had read a number of letters on this subject and it was felt that there was still some confusion over the current situation.</w:t>
      </w:r>
    </w:p>
    <w:p w14:paraId="136C7562" w14:textId="10083543" w:rsidR="00FB10A9" w:rsidRPr="00FB10A9" w:rsidRDefault="00FB10A9" w:rsidP="00FB10A9">
      <w:pPr>
        <w:rPr>
          <w:rFonts w:ascii="Arial" w:hAnsi="Arial" w:cs="Arial"/>
        </w:rPr>
      </w:pPr>
      <w:r w:rsidRPr="00FB10A9">
        <w:rPr>
          <w:rFonts w:ascii="Arial" w:hAnsi="Arial" w:cs="Arial"/>
        </w:rPr>
        <w:t xml:space="preserve">I have been asked to write to you seeking clarification over one key point – </w:t>
      </w:r>
      <w:r w:rsidRPr="0054276F">
        <w:rPr>
          <w:rFonts w:ascii="Arial" w:hAnsi="Arial" w:cs="Arial"/>
          <w:b/>
        </w:rPr>
        <w:t xml:space="preserve">has the decision been made to change the role at HMP </w:t>
      </w:r>
      <w:r w:rsidR="0054276F" w:rsidRPr="0054276F">
        <w:rPr>
          <w:rFonts w:ascii="Arial" w:hAnsi="Arial" w:cs="Arial"/>
          <w:b/>
        </w:rPr>
        <w:t xml:space="preserve">&amp; YOI </w:t>
      </w:r>
      <w:r w:rsidRPr="0054276F">
        <w:rPr>
          <w:rFonts w:ascii="Arial" w:hAnsi="Arial" w:cs="Arial"/>
          <w:b/>
        </w:rPr>
        <w:t>Hollesley Bay to include sex offenders?</w:t>
      </w:r>
      <w:r w:rsidRPr="00FB10A9">
        <w:rPr>
          <w:rFonts w:ascii="Arial" w:hAnsi="Arial" w:cs="Arial"/>
        </w:rPr>
        <w:t xml:space="preserve"> It was felt that this should be a simple ‘yes’ or ‘no’ answer. Councillors had hoped to establish this for themselves from the letters received but following discussions did not feel they could answer this with any certainty.     </w:t>
      </w:r>
    </w:p>
    <w:p w14:paraId="272DCE83" w14:textId="0ADCE4DF" w:rsidR="0054276F" w:rsidRDefault="00FB10A9" w:rsidP="00FB10A9">
      <w:pPr>
        <w:rPr>
          <w:rFonts w:ascii="Arial" w:hAnsi="Arial" w:cs="Arial"/>
        </w:rPr>
      </w:pPr>
      <w:r w:rsidRPr="00FB10A9">
        <w:rPr>
          <w:rFonts w:ascii="Arial" w:hAnsi="Arial" w:cs="Arial"/>
        </w:rPr>
        <w:t xml:space="preserve">I have attached copies of the letters received and have </w:t>
      </w:r>
      <w:r w:rsidR="00AC15A2">
        <w:rPr>
          <w:rFonts w:ascii="Arial" w:hAnsi="Arial" w:cs="Arial"/>
        </w:rPr>
        <w:t>underlined in red</w:t>
      </w:r>
      <w:r w:rsidRPr="00FB10A9">
        <w:rPr>
          <w:rFonts w:ascii="Arial" w:hAnsi="Arial" w:cs="Arial"/>
        </w:rPr>
        <w:t xml:space="preserve"> those parts to which I refer.  </w:t>
      </w:r>
    </w:p>
    <w:p w14:paraId="42DFE414" w14:textId="23584C1C" w:rsidR="00FB10A9" w:rsidRPr="00FB10A9" w:rsidRDefault="00FB10A9" w:rsidP="00FB10A9">
      <w:pPr>
        <w:rPr>
          <w:rFonts w:ascii="Arial" w:hAnsi="Arial" w:cs="Arial"/>
        </w:rPr>
      </w:pPr>
      <w:r w:rsidRPr="00FB10A9">
        <w:rPr>
          <w:rFonts w:ascii="Arial" w:hAnsi="Arial" w:cs="Arial"/>
        </w:rPr>
        <w:t>The first is a letter from the ex-governor of the prison, Declan Moore, dated 27th July 2018.  It opens with the statement “</w:t>
      </w:r>
      <w:r w:rsidRPr="0054276F">
        <w:rPr>
          <w:rFonts w:ascii="Arial" w:hAnsi="Arial" w:cs="Arial"/>
          <w:i/>
        </w:rPr>
        <w:t>I am writing to inform you of a population change at HMP &amp; YOI Hollesley Bay, which has been authorised at Ministerial level</w:t>
      </w:r>
      <w:r w:rsidRPr="00FB10A9">
        <w:rPr>
          <w:rFonts w:ascii="Arial" w:hAnsi="Arial" w:cs="Arial"/>
        </w:rPr>
        <w:t xml:space="preserve">.” </w:t>
      </w:r>
    </w:p>
    <w:p w14:paraId="223DA4F1" w14:textId="1D9BB381" w:rsidR="00FB10A9" w:rsidRPr="00FB10A9" w:rsidRDefault="00FB10A9" w:rsidP="00FB10A9">
      <w:pPr>
        <w:rPr>
          <w:rFonts w:ascii="Arial" w:hAnsi="Arial" w:cs="Arial"/>
        </w:rPr>
      </w:pPr>
      <w:r w:rsidRPr="00FB10A9">
        <w:rPr>
          <w:rFonts w:ascii="Arial" w:hAnsi="Arial" w:cs="Arial"/>
        </w:rPr>
        <w:t>In the third paragraph, Mr Moore goes on to say that men convicted of sexual offences are held in open prisons at Leyhill and North Sea Camp and that, “</w:t>
      </w:r>
      <w:r w:rsidRPr="0054276F">
        <w:rPr>
          <w:rFonts w:ascii="Arial" w:hAnsi="Arial" w:cs="Arial"/>
          <w:i/>
        </w:rPr>
        <w:t>two additional open establishments have been identified as being suitable</w:t>
      </w:r>
      <w:r w:rsidRPr="00FB10A9">
        <w:rPr>
          <w:rFonts w:ascii="Arial" w:hAnsi="Arial" w:cs="Arial"/>
        </w:rPr>
        <w:t>...”.  This was taken by councillors to mean that HMP</w:t>
      </w:r>
      <w:r w:rsidR="0054276F">
        <w:rPr>
          <w:rFonts w:ascii="Arial" w:hAnsi="Arial" w:cs="Arial"/>
        </w:rPr>
        <w:t xml:space="preserve"> &amp; YOI </w:t>
      </w:r>
      <w:r w:rsidRPr="00FB10A9">
        <w:rPr>
          <w:rFonts w:ascii="Arial" w:hAnsi="Arial" w:cs="Arial"/>
        </w:rPr>
        <w:t xml:space="preserve">Hollesley Bay </w:t>
      </w:r>
      <w:r w:rsidRPr="0054276F">
        <w:rPr>
          <w:rFonts w:ascii="Arial" w:hAnsi="Arial" w:cs="Arial"/>
          <w:b/>
        </w:rPr>
        <w:t>is</w:t>
      </w:r>
      <w:r w:rsidRPr="00FB10A9">
        <w:rPr>
          <w:rFonts w:ascii="Arial" w:hAnsi="Arial" w:cs="Arial"/>
        </w:rPr>
        <w:t xml:space="preserve"> one of the two prisons that have been chosen.    </w:t>
      </w:r>
    </w:p>
    <w:p w14:paraId="31ED6494" w14:textId="64F138D9" w:rsidR="00FB10A9" w:rsidRPr="00FB10A9" w:rsidRDefault="00FB10A9" w:rsidP="00FB10A9">
      <w:pPr>
        <w:rPr>
          <w:rFonts w:ascii="Arial" w:hAnsi="Arial" w:cs="Arial"/>
        </w:rPr>
      </w:pPr>
      <w:r w:rsidRPr="00FB10A9">
        <w:rPr>
          <w:rFonts w:ascii="Arial" w:hAnsi="Arial" w:cs="Arial"/>
        </w:rPr>
        <w:t>Councillors felt that Mr Moore’s letter was quite clear and unambiguous</w:t>
      </w:r>
      <w:r w:rsidR="0054276F">
        <w:rPr>
          <w:rFonts w:ascii="Arial" w:hAnsi="Arial" w:cs="Arial"/>
        </w:rPr>
        <w:t xml:space="preserve">; </w:t>
      </w:r>
      <w:r w:rsidRPr="00FB10A9">
        <w:rPr>
          <w:rFonts w:ascii="Arial" w:hAnsi="Arial" w:cs="Arial"/>
        </w:rPr>
        <w:t xml:space="preserve">the decision to house sex offenders at the prison is one that had already been made at the highest level.  He maintained this position when he addressed local people at a public meeting in Hollesley on </w:t>
      </w:r>
      <w:r w:rsidR="0054276F">
        <w:rPr>
          <w:rFonts w:ascii="Arial" w:hAnsi="Arial" w:cs="Arial"/>
        </w:rPr>
        <w:t>14</w:t>
      </w:r>
      <w:r w:rsidR="0054276F" w:rsidRPr="0054276F">
        <w:rPr>
          <w:rFonts w:ascii="Arial" w:hAnsi="Arial" w:cs="Arial"/>
          <w:vertAlign w:val="superscript"/>
        </w:rPr>
        <w:t>th</w:t>
      </w:r>
      <w:r w:rsidR="0054276F">
        <w:rPr>
          <w:rFonts w:ascii="Arial" w:hAnsi="Arial" w:cs="Arial"/>
        </w:rPr>
        <w:t xml:space="preserve"> September 2018</w:t>
      </w:r>
      <w:r w:rsidRPr="00FB10A9">
        <w:rPr>
          <w:rFonts w:ascii="Arial" w:hAnsi="Arial" w:cs="Arial"/>
        </w:rPr>
        <w:t xml:space="preserve">. </w:t>
      </w:r>
    </w:p>
    <w:p w14:paraId="7B384FFD" w14:textId="02DC935B" w:rsidR="00FB10A9" w:rsidRPr="0048193B" w:rsidRDefault="0048193B" w:rsidP="00FB10A9">
      <w:pPr>
        <w:rPr>
          <w:rFonts w:ascii="Arial" w:hAnsi="Arial" w:cs="Arial"/>
        </w:rPr>
      </w:pPr>
      <w:r w:rsidRPr="0048193B">
        <w:rPr>
          <w:rFonts w:ascii="Arial" w:hAnsi="Arial" w:cs="Arial"/>
        </w:rPr>
        <w:lastRenderedPageBreak/>
        <w:t xml:space="preserve">At our last meeting, </w:t>
      </w:r>
      <w:r w:rsidR="00FB10A9" w:rsidRPr="0048193B">
        <w:rPr>
          <w:rFonts w:ascii="Arial" w:hAnsi="Arial" w:cs="Arial"/>
        </w:rPr>
        <w:t xml:space="preserve">Councillors </w:t>
      </w:r>
      <w:r w:rsidRPr="0048193B">
        <w:rPr>
          <w:rFonts w:ascii="Arial" w:hAnsi="Arial" w:cs="Arial"/>
        </w:rPr>
        <w:t>commented</w:t>
      </w:r>
      <w:r w:rsidR="00FB10A9" w:rsidRPr="0048193B">
        <w:rPr>
          <w:rFonts w:ascii="Arial" w:hAnsi="Arial" w:cs="Arial"/>
        </w:rPr>
        <w:t xml:space="preserve"> that they were struggling to reconcile what Mr Moore had written, and said, with statements made in subsequent letters received.  </w:t>
      </w:r>
    </w:p>
    <w:p w14:paraId="3A618F07" w14:textId="270CE44A" w:rsidR="00FB10A9" w:rsidRPr="00FB10A9" w:rsidRDefault="00FB10A9" w:rsidP="00FB10A9">
      <w:pPr>
        <w:rPr>
          <w:rFonts w:ascii="Arial" w:hAnsi="Arial" w:cs="Arial"/>
        </w:rPr>
      </w:pPr>
      <w:r w:rsidRPr="00FB10A9">
        <w:rPr>
          <w:rFonts w:ascii="Arial" w:hAnsi="Arial" w:cs="Arial"/>
        </w:rPr>
        <w:t>Your letter to our Dr Therese Coffey</w:t>
      </w:r>
      <w:r w:rsidR="008051F6">
        <w:rPr>
          <w:rFonts w:ascii="Arial" w:hAnsi="Arial" w:cs="Arial"/>
        </w:rPr>
        <w:t xml:space="preserve"> </w:t>
      </w:r>
      <w:r w:rsidR="008051F6" w:rsidRPr="00FB10A9">
        <w:rPr>
          <w:rFonts w:ascii="Arial" w:hAnsi="Arial" w:cs="Arial"/>
        </w:rPr>
        <w:t>MP</w:t>
      </w:r>
      <w:r w:rsidRPr="00FB10A9">
        <w:rPr>
          <w:rFonts w:ascii="Arial" w:hAnsi="Arial" w:cs="Arial"/>
        </w:rPr>
        <w:t>, dated 6th September 2018, opens with a line regarding,</w:t>
      </w:r>
      <w:r w:rsidR="008051F6">
        <w:rPr>
          <w:rFonts w:ascii="Arial" w:hAnsi="Arial" w:cs="Arial"/>
        </w:rPr>
        <w:t xml:space="preserve"> </w:t>
      </w:r>
      <w:r w:rsidRPr="00FB10A9">
        <w:rPr>
          <w:rFonts w:ascii="Arial" w:hAnsi="Arial" w:cs="Arial"/>
        </w:rPr>
        <w:t>“</w:t>
      </w:r>
      <w:r w:rsidRPr="008051F6">
        <w:rPr>
          <w:rFonts w:ascii="Arial" w:hAnsi="Arial" w:cs="Arial"/>
          <w:i/>
        </w:rPr>
        <w:t>the Ministry of Justice’s (MoJ) plans to hold category D men of sexual offences at HM Prison Hollesley Bay</w:t>
      </w:r>
      <w:r w:rsidRPr="00FB10A9">
        <w:rPr>
          <w:rFonts w:ascii="Arial" w:hAnsi="Arial" w:cs="Arial"/>
        </w:rPr>
        <w:t xml:space="preserve">.”  </w:t>
      </w:r>
    </w:p>
    <w:p w14:paraId="4BB8CB98" w14:textId="77777777" w:rsidR="00FB10A9" w:rsidRPr="00FB10A9" w:rsidRDefault="00FB10A9" w:rsidP="00FB10A9">
      <w:pPr>
        <w:rPr>
          <w:rFonts w:ascii="Arial" w:hAnsi="Arial" w:cs="Arial"/>
        </w:rPr>
      </w:pPr>
      <w:r w:rsidRPr="00FB10A9">
        <w:rPr>
          <w:rFonts w:ascii="Arial" w:hAnsi="Arial" w:cs="Arial"/>
        </w:rPr>
        <w:t>Councillors felt that, taken at face value, this statement indicated that this change was more than merely a proposal, or something being considered.  This would appear to mirror Mr Moore’s position.</w:t>
      </w:r>
    </w:p>
    <w:p w14:paraId="0B676E13" w14:textId="7D6435C0" w:rsidR="00FB10A9" w:rsidRPr="00FB10A9" w:rsidRDefault="00FB10A9" w:rsidP="00FB10A9">
      <w:pPr>
        <w:rPr>
          <w:rFonts w:ascii="Arial" w:hAnsi="Arial" w:cs="Arial"/>
        </w:rPr>
      </w:pPr>
      <w:r w:rsidRPr="00FB10A9">
        <w:rPr>
          <w:rFonts w:ascii="Arial" w:hAnsi="Arial" w:cs="Arial"/>
        </w:rPr>
        <w:t>Similarly, councillors also noted that in the third from last paragraph of your letter HMP Thorn Cross is mentioned.  Your letter states that having recognised the concerns of local people there (which apparently included the prison’s proximity to a primary school) “</w:t>
      </w:r>
      <w:r w:rsidRPr="008051F6">
        <w:rPr>
          <w:rFonts w:ascii="Arial" w:hAnsi="Arial" w:cs="Arial"/>
          <w:i/>
        </w:rPr>
        <w:t>we have reviewed the decision and will not progress with this change</w:t>
      </w:r>
      <w:r w:rsidRPr="00FB10A9">
        <w:rPr>
          <w:rFonts w:ascii="Arial" w:hAnsi="Arial" w:cs="Arial"/>
        </w:rPr>
        <w:t>”.  Your letter goes on to say that, “</w:t>
      </w:r>
      <w:r w:rsidRPr="008051F6">
        <w:rPr>
          <w:rFonts w:ascii="Arial" w:hAnsi="Arial" w:cs="Arial"/>
          <w:i/>
        </w:rPr>
        <w:t>However, in relation to Hollesley Bay and its proximity to Hollesley Primary School, I am satisfied that subject to appropriate safeguards being put in place during implementation planning, we will be able to implement these changes safely</w:t>
      </w:r>
      <w:r w:rsidRPr="00FB10A9">
        <w:rPr>
          <w:rFonts w:ascii="Arial" w:hAnsi="Arial" w:cs="Arial"/>
        </w:rPr>
        <w:t xml:space="preserve">”.  Councillors concluded that this could only mean that a decision has been made regarding HMP </w:t>
      </w:r>
      <w:r w:rsidR="008051F6">
        <w:rPr>
          <w:rFonts w:ascii="Arial" w:hAnsi="Arial" w:cs="Arial"/>
        </w:rPr>
        <w:t xml:space="preserve">&amp; YOI </w:t>
      </w:r>
      <w:r w:rsidRPr="00FB10A9">
        <w:rPr>
          <w:rFonts w:ascii="Arial" w:hAnsi="Arial" w:cs="Arial"/>
        </w:rPr>
        <w:t xml:space="preserve">Hollesley Bay i.e. to proceed with the changes.    </w:t>
      </w:r>
    </w:p>
    <w:p w14:paraId="19F678F1" w14:textId="77777777" w:rsidR="00FB10A9" w:rsidRPr="00FB10A9" w:rsidRDefault="00FB10A9" w:rsidP="00FB10A9">
      <w:pPr>
        <w:rPr>
          <w:rFonts w:ascii="Arial" w:hAnsi="Arial" w:cs="Arial"/>
        </w:rPr>
      </w:pPr>
      <w:r w:rsidRPr="00FB10A9">
        <w:rPr>
          <w:rFonts w:ascii="Arial" w:hAnsi="Arial" w:cs="Arial"/>
        </w:rPr>
        <w:t>It was felt, however, that these statements were contradicted by your statement, (paragraph 3 of your letter) which states,</w:t>
      </w:r>
    </w:p>
    <w:p w14:paraId="1F8A6535" w14:textId="77777777" w:rsidR="00FB10A9" w:rsidRPr="00FB10A9" w:rsidRDefault="00FB10A9" w:rsidP="00FB10A9">
      <w:pPr>
        <w:rPr>
          <w:rFonts w:ascii="Arial" w:hAnsi="Arial" w:cs="Arial"/>
        </w:rPr>
      </w:pPr>
      <w:r w:rsidRPr="00FB10A9">
        <w:rPr>
          <w:rFonts w:ascii="Arial" w:hAnsi="Arial" w:cs="Arial"/>
        </w:rPr>
        <w:t>“</w:t>
      </w:r>
      <w:r w:rsidRPr="008051F6">
        <w:rPr>
          <w:rFonts w:ascii="Arial" w:hAnsi="Arial" w:cs="Arial"/>
          <w:i/>
        </w:rPr>
        <w:t>There is no intention to proceed with this population change without full consideration of any concerns raised.  We expect that it will take several months to plan implementation, and we will only proceed with introducing the new offender group when we are satisfied that this can be delivered safely without putting the public at risk</w:t>
      </w:r>
      <w:r w:rsidRPr="00FB10A9">
        <w:rPr>
          <w:rFonts w:ascii="Arial" w:hAnsi="Arial" w:cs="Arial"/>
        </w:rPr>
        <w:t>.”</w:t>
      </w:r>
    </w:p>
    <w:p w14:paraId="1B5969D0" w14:textId="349EB8CF" w:rsidR="00FB10A9" w:rsidRPr="00FB10A9" w:rsidRDefault="00FB10A9" w:rsidP="00FB10A9">
      <w:pPr>
        <w:rPr>
          <w:rFonts w:ascii="Arial" w:hAnsi="Arial" w:cs="Arial"/>
        </w:rPr>
      </w:pPr>
      <w:r w:rsidRPr="00FB10A9">
        <w:rPr>
          <w:rFonts w:ascii="Arial" w:hAnsi="Arial" w:cs="Arial"/>
        </w:rPr>
        <w:t xml:space="preserve">The exact same statement appears in two letters we have received from Ms Stacey Tasker OBE. I have highlighted the paragraphs in her letters dated 29th August 2018 and 2nd November 2018.  </w:t>
      </w:r>
    </w:p>
    <w:p w14:paraId="503D15F2" w14:textId="0EA41B4B" w:rsidR="00FB10A9" w:rsidRPr="00FB10A9" w:rsidRDefault="00FB10A9" w:rsidP="00FB10A9">
      <w:pPr>
        <w:rPr>
          <w:rFonts w:ascii="Arial" w:hAnsi="Arial" w:cs="Arial"/>
        </w:rPr>
      </w:pPr>
      <w:r w:rsidRPr="00FB10A9">
        <w:rPr>
          <w:rFonts w:ascii="Arial" w:hAnsi="Arial" w:cs="Arial"/>
        </w:rPr>
        <w:t xml:space="preserve">It is this statement, in particular, which is causing some confusion.  The first sentence could be interpreted as meaning that a decision has not actually been made at this time.  Clearly, concerns have been raised regarding </w:t>
      </w:r>
      <w:r w:rsidR="008051F6" w:rsidRPr="00FB10A9">
        <w:rPr>
          <w:rFonts w:ascii="Arial" w:hAnsi="Arial" w:cs="Arial"/>
        </w:rPr>
        <w:t xml:space="preserve">HMP </w:t>
      </w:r>
      <w:r w:rsidR="008051F6">
        <w:rPr>
          <w:rFonts w:ascii="Arial" w:hAnsi="Arial" w:cs="Arial"/>
        </w:rPr>
        <w:t xml:space="preserve">&amp; YOI </w:t>
      </w:r>
      <w:r w:rsidRPr="00FB10A9">
        <w:rPr>
          <w:rFonts w:ascii="Arial" w:hAnsi="Arial" w:cs="Arial"/>
        </w:rPr>
        <w:t xml:space="preserve">Hollesley Bay, such as its proximity to our primary school.  You have stated, however, that this has been taken into consideration and is not reason to halt the MoJ’s plans here.      </w:t>
      </w:r>
    </w:p>
    <w:p w14:paraId="527FC665" w14:textId="7619D0DC" w:rsidR="00FB10A9" w:rsidRPr="00FB10A9" w:rsidRDefault="00FB10A9" w:rsidP="00FB10A9">
      <w:pPr>
        <w:rPr>
          <w:rFonts w:ascii="Arial" w:hAnsi="Arial" w:cs="Arial"/>
        </w:rPr>
      </w:pPr>
      <w:r w:rsidRPr="00FB10A9">
        <w:rPr>
          <w:rFonts w:ascii="Arial" w:hAnsi="Arial" w:cs="Arial"/>
        </w:rPr>
        <w:t>In Ms Tasker’s 2nd November letter I have also highlighted the statement, “</w:t>
      </w:r>
      <w:r w:rsidRPr="008051F6">
        <w:rPr>
          <w:rFonts w:ascii="Arial" w:hAnsi="Arial" w:cs="Arial"/>
          <w:i/>
        </w:rPr>
        <w:t>HMP Hollesley Bay has been chosen</w:t>
      </w:r>
      <w:r w:rsidRPr="00FB10A9">
        <w:rPr>
          <w:rFonts w:ascii="Arial" w:hAnsi="Arial" w:cs="Arial"/>
        </w:rPr>
        <w:t xml:space="preserve">.....”. </w:t>
      </w:r>
    </w:p>
    <w:p w14:paraId="0AEAF699" w14:textId="77777777" w:rsidR="00FB10A9" w:rsidRPr="00FB10A9" w:rsidRDefault="00FB10A9" w:rsidP="00FB10A9">
      <w:pPr>
        <w:rPr>
          <w:rFonts w:ascii="Arial" w:hAnsi="Arial" w:cs="Arial"/>
        </w:rPr>
      </w:pPr>
      <w:r w:rsidRPr="00FB10A9">
        <w:rPr>
          <w:rFonts w:ascii="Arial" w:hAnsi="Arial" w:cs="Arial"/>
        </w:rPr>
        <w:t>I hope that you will understand why Hollesley’s councillors remain unclear as to the situation and why I have been asked to write to you seeking clarification.  Should it be the case that a decision has not actually been made at this time could you please also let us know when this decision will be made?</w:t>
      </w:r>
    </w:p>
    <w:p w14:paraId="19B89DA5" w14:textId="77777777" w:rsidR="0048193B" w:rsidRDefault="0048193B">
      <w:pPr>
        <w:rPr>
          <w:rFonts w:ascii="Arial" w:hAnsi="Arial" w:cs="Arial"/>
        </w:rPr>
      </w:pPr>
      <w:r>
        <w:rPr>
          <w:rFonts w:ascii="Arial" w:hAnsi="Arial" w:cs="Arial"/>
        </w:rPr>
        <w:br w:type="page"/>
      </w:r>
    </w:p>
    <w:p w14:paraId="678B5EFE" w14:textId="45EC6A58" w:rsidR="00F67716" w:rsidRPr="00EA3FD8" w:rsidRDefault="00FB10A9" w:rsidP="00FB10A9">
      <w:pPr>
        <w:rPr>
          <w:rFonts w:ascii="Arial" w:hAnsi="Arial" w:cs="Arial"/>
        </w:rPr>
      </w:pPr>
      <w:r w:rsidRPr="00FB10A9">
        <w:rPr>
          <w:rFonts w:ascii="Arial" w:hAnsi="Arial" w:cs="Arial"/>
        </w:rPr>
        <w:lastRenderedPageBreak/>
        <w:t>As you will know, there was no engagement with the local community, or Parish Council, prior to Mr Moore’s announcement in the summer.  As such, it is understandable that local people contacted the Parish Council seeking answers and representation.  This is a decision that will, undoubtedly, have some impact on the people of Hollesley and the surrounding area.  Whilst it would be fair to say that the majority of people, who have expressed their views, are opposed to the changes</w:t>
      </w:r>
      <w:r w:rsidR="0048193B">
        <w:rPr>
          <w:rFonts w:ascii="Arial" w:hAnsi="Arial" w:cs="Arial"/>
        </w:rPr>
        <w:t>,</w:t>
      </w:r>
      <w:r w:rsidRPr="00FB10A9">
        <w:rPr>
          <w:rFonts w:ascii="Arial" w:hAnsi="Arial" w:cs="Arial"/>
        </w:rPr>
        <w:t xml:space="preserve"> the Parish Council has strived to remain impartial whilst trying to establish the facts and keep people informed.  We very much hope that you agree that the local community deserves a straight answer to the question we have asked.  </w:t>
      </w:r>
    </w:p>
    <w:p w14:paraId="603F591E" w14:textId="77777777" w:rsidR="006431D9" w:rsidRPr="006431D9" w:rsidRDefault="006431D9" w:rsidP="006431D9">
      <w:pPr>
        <w:ind w:right="-23"/>
        <w:rPr>
          <w:rFonts w:ascii="Arial" w:hAnsi="Arial" w:cs="Arial"/>
        </w:rPr>
      </w:pPr>
      <w:r w:rsidRPr="006431D9">
        <w:rPr>
          <w:rFonts w:ascii="Arial" w:hAnsi="Arial" w:cs="Arial"/>
        </w:rPr>
        <w:t>Kind regards,</w:t>
      </w:r>
    </w:p>
    <w:p w14:paraId="1CDD973A" w14:textId="62ED1C6A" w:rsidR="006431D9" w:rsidRPr="006431D9" w:rsidRDefault="00FB10A9" w:rsidP="006431D9">
      <w:pPr>
        <w:ind w:right="-23"/>
        <w:rPr>
          <w:rFonts w:ascii="Lucida Handwriting" w:hAnsi="Lucida Handwriting" w:cs="Arial"/>
          <w:color w:val="4F81BD" w:themeColor="accent1"/>
        </w:rPr>
      </w:pPr>
      <w:r>
        <w:rPr>
          <w:rFonts w:ascii="Lucida Handwriting" w:hAnsi="Lucida Handwriting" w:cs="Arial"/>
          <w:color w:val="4F81BD" w:themeColor="accent1"/>
        </w:rPr>
        <w:t>Judi Hallett</w:t>
      </w:r>
    </w:p>
    <w:p w14:paraId="569447EB" w14:textId="1F84EE8C" w:rsidR="006431D9" w:rsidRDefault="00FB10A9" w:rsidP="006431D9">
      <w:pPr>
        <w:ind w:right="-23"/>
        <w:rPr>
          <w:rFonts w:ascii="Arial" w:hAnsi="Arial" w:cs="Arial"/>
        </w:rPr>
      </w:pPr>
      <w:r>
        <w:rPr>
          <w:rFonts w:ascii="Arial" w:hAnsi="Arial" w:cs="Arial"/>
        </w:rPr>
        <w:t>Judi Hallett</w:t>
      </w:r>
      <w:r w:rsidR="006431D9" w:rsidRPr="006431D9">
        <w:rPr>
          <w:rFonts w:ascii="Arial" w:hAnsi="Arial" w:cs="Arial"/>
        </w:rPr>
        <w:t xml:space="preserve"> (</w:t>
      </w:r>
      <w:r>
        <w:rPr>
          <w:rFonts w:ascii="Arial" w:hAnsi="Arial" w:cs="Arial"/>
        </w:rPr>
        <w:t xml:space="preserve">Clerk to </w:t>
      </w:r>
      <w:r w:rsidR="006431D9" w:rsidRPr="006431D9">
        <w:rPr>
          <w:rFonts w:ascii="Arial" w:hAnsi="Arial" w:cs="Arial"/>
        </w:rPr>
        <w:t xml:space="preserve">Hollesley Parish Council)  </w:t>
      </w:r>
    </w:p>
    <w:p w14:paraId="39746851" w14:textId="4FDF4027" w:rsidR="00D6568D" w:rsidRDefault="00D6568D" w:rsidP="00073417">
      <w:pPr>
        <w:spacing w:after="0"/>
        <w:ind w:right="-23"/>
        <w:rPr>
          <w:rFonts w:ascii="Arial" w:hAnsi="Arial" w:cs="Arial"/>
        </w:rPr>
      </w:pPr>
    </w:p>
    <w:sectPr w:rsidR="00D6568D" w:rsidSect="0094640F">
      <w:type w:val="continuous"/>
      <w:pgSz w:w="11906" w:h="16838"/>
      <w:pgMar w:top="1134"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8593C" w14:textId="77777777" w:rsidR="001B63C3" w:rsidRDefault="001B63C3" w:rsidP="0097751D">
      <w:pPr>
        <w:spacing w:after="0" w:line="240" w:lineRule="auto"/>
      </w:pPr>
      <w:r>
        <w:separator/>
      </w:r>
    </w:p>
  </w:endnote>
  <w:endnote w:type="continuationSeparator" w:id="0">
    <w:p w14:paraId="34B39A21" w14:textId="77777777" w:rsidR="001B63C3" w:rsidRDefault="001B63C3" w:rsidP="0097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6351" w14:textId="77777777" w:rsidR="0097751D" w:rsidRDefault="0097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3D8B" w14:textId="77777777" w:rsidR="0097751D" w:rsidRDefault="00977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E105" w14:textId="77777777" w:rsidR="0097751D" w:rsidRDefault="0097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9C03A" w14:textId="77777777" w:rsidR="001B63C3" w:rsidRDefault="001B63C3" w:rsidP="0097751D">
      <w:pPr>
        <w:spacing w:after="0" w:line="240" w:lineRule="auto"/>
      </w:pPr>
      <w:r>
        <w:separator/>
      </w:r>
    </w:p>
  </w:footnote>
  <w:footnote w:type="continuationSeparator" w:id="0">
    <w:p w14:paraId="1645D73A" w14:textId="77777777" w:rsidR="001B63C3" w:rsidRDefault="001B63C3" w:rsidP="00977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2A47" w14:textId="77777777" w:rsidR="0097751D" w:rsidRDefault="00977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BCB5" w14:textId="5521BD6F" w:rsidR="0097751D" w:rsidRDefault="00977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F844" w14:textId="77777777" w:rsidR="0097751D" w:rsidRDefault="00977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1B1"/>
    <w:multiLevelType w:val="hybridMultilevel"/>
    <w:tmpl w:val="6050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9185B"/>
    <w:multiLevelType w:val="hybridMultilevel"/>
    <w:tmpl w:val="38F8D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A56E9"/>
    <w:multiLevelType w:val="hybridMultilevel"/>
    <w:tmpl w:val="E89A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907D8"/>
    <w:multiLevelType w:val="hybridMultilevel"/>
    <w:tmpl w:val="4FDAC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F7F10"/>
    <w:multiLevelType w:val="hybridMultilevel"/>
    <w:tmpl w:val="E0E06F6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F6703"/>
    <w:multiLevelType w:val="hybridMultilevel"/>
    <w:tmpl w:val="654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C1ABF"/>
    <w:multiLevelType w:val="hybridMultilevel"/>
    <w:tmpl w:val="AE7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C5EC5"/>
    <w:multiLevelType w:val="hybridMultilevel"/>
    <w:tmpl w:val="F7482FA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D935EA"/>
    <w:multiLevelType w:val="hybridMultilevel"/>
    <w:tmpl w:val="32DCA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0"/>
    <w:rsid w:val="00040CAC"/>
    <w:rsid w:val="00073417"/>
    <w:rsid w:val="00074653"/>
    <w:rsid w:val="00087F72"/>
    <w:rsid w:val="000A07DE"/>
    <w:rsid w:val="000A329E"/>
    <w:rsid w:val="000C2991"/>
    <w:rsid w:val="000E4EAD"/>
    <w:rsid w:val="00121745"/>
    <w:rsid w:val="00135FB7"/>
    <w:rsid w:val="00174E47"/>
    <w:rsid w:val="001B31BC"/>
    <w:rsid w:val="001B63C3"/>
    <w:rsid w:val="001F383D"/>
    <w:rsid w:val="001F7369"/>
    <w:rsid w:val="00233A3B"/>
    <w:rsid w:val="00246098"/>
    <w:rsid w:val="00265BD9"/>
    <w:rsid w:val="00265F81"/>
    <w:rsid w:val="00266458"/>
    <w:rsid w:val="00285E6C"/>
    <w:rsid w:val="002A24AF"/>
    <w:rsid w:val="002A4D1B"/>
    <w:rsid w:val="002B032B"/>
    <w:rsid w:val="002D1457"/>
    <w:rsid w:val="002D5E68"/>
    <w:rsid w:val="002E0A3B"/>
    <w:rsid w:val="002F0E81"/>
    <w:rsid w:val="00330A82"/>
    <w:rsid w:val="00337D2A"/>
    <w:rsid w:val="00344B4B"/>
    <w:rsid w:val="00373781"/>
    <w:rsid w:val="0038495D"/>
    <w:rsid w:val="00393732"/>
    <w:rsid w:val="003A5EDD"/>
    <w:rsid w:val="003C6BC7"/>
    <w:rsid w:val="0048193B"/>
    <w:rsid w:val="004A375B"/>
    <w:rsid w:val="005102C1"/>
    <w:rsid w:val="00514F23"/>
    <w:rsid w:val="00515E08"/>
    <w:rsid w:val="0054276F"/>
    <w:rsid w:val="005428AE"/>
    <w:rsid w:val="00553741"/>
    <w:rsid w:val="005632B9"/>
    <w:rsid w:val="00567C38"/>
    <w:rsid w:val="005958A2"/>
    <w:rsid w:val="005D691C"/>
    <w:rsid w:val="006431D9"/>
    <w:rsid w:val="006546AF"/>
    <w:rsid w:val="0067080B"/>
    <w:rsid w:val="006917E3"/>
    <w:rsid w:val="00694B1F"/>
    <w:rsid w:val="006C4B45"/>
    <w:rsid w:val="007077A8"/>
    <w:rsid w:val="00720EB1"/>
    <w:rsid w:val="00730295"/>
    <w:rsid w:val="00752300"/>
    <w:rsid w:val="00781B82"/>
    <w:rsid w:val="007C53F4"/>
    <w:rsid w:val="007E4552"/>
    <w:rsid w:val="007F59DC"/>
    <w:rsid w:val="008051F6"/>
    <w:rsid w:val="008149FD"/>
    <w:rsid w:val="008542B3"/>
    <w:rsid w:val="00882DF5"/>
    <w:rsid w:val="008D1E2D"/>
    <w:rsid w:val="008E00D0"/>
    <w:rsid w:val="008F01AD"/>
    <w:rsid w:val="008F6007"/>
    <w:rsid w:val="0091530C"/>
    <w:rsid w:val="00916A47"/>
    <w:rsid w:val="00923B8D"/>
    <w:rsid w:val="00935888"/>
    <w:rsid w:val="00936DD5"/>
    <w:rsid w:val="00945381"/>
    <w:rsid w:val="0094640F"/>
    <w:rsid w:val="00957883"/>
    <w:rsid w:val="0097751D"/>
    <w:rsid w:val="009E62EF"/>
    <w:rsid w:val="00A52446"/>
    <w:rsid w:val="00A53508"/>
    <w:rsid w:val="00A54E20"/>
    <w:rsid w:val="00A633E0"/>
    <w:rsid w:val="00A644E2"/>
    <w:rsid w:val="00A80144"/>
    <w:rsid w:val="00A976BC"/>
    <w:rsid w:val="00AA0F08"/>
    <w:rsid w:val="00AA1D78"/>
    <w:rsid w:val="00AB6B33"/>
    <w:rsid w:val="00AC15A2"/>
    <w:rsid w:val="00AC50EB"/>
    <w:rsid w:val="00AD2F56"/>
    <w:rsid w:val="00AD31EC"/>
    <w:rsid w:val="00AE0D78"/>
    <w:rsid w:val="00AE7E5E"/>
    <w:rsid w:val="00B2174D"/>
    <w:rsid w:val="00B21C75"/>
    <w:rsid w:val="00B30102"/>
    <w:rsid w:val="00B355E3"/>
    <w:rsid w:val="00B37E73"/>
    <w:rsid w:val="00B52186"/>
    <w:rsid w:val="00B544C1"/>
    <w:rsid w:val="00B6327B"/>
    <w:rsid w:val="00B725BC"/>
    <w:rsid w:val="00B90487"/>
    <w:rsid w:val="00BA4394"/>
    <w:rsid w:val="00BB6D79"/>
    <w:rsid w:val="00BD0684"/>
    <w:rsid w:val="00BD6173"/>
    <w:rsid w:val="00C60987"/>
    <w:rsid w:val="00C75120"/>
    <w:rsid w:val="00C81CFE"/>
    <w:rsid w:val="00C90930"/>
    <w:rsid w:val="00CA17C5"/>
    <w:rsid w:val="00CB2D7F"/>
    <w:rsid w:val="00CC4230"/>
    <w:rsid w:val="00CE1A22"/>
    <w:rsid w:val="00CE6E23"/>
    <w:rsid w:val="00D24060"/>
    <w:rsid w:val="00D429CD"/>
    <w:rsid w:val="00D6568D"/>
    <w:rsid w:val="00DD5E93"/>
    <w:rsid w:val="00DE03CB"/>
    <w:rsid w:val="00DE507A"/>
    <w:rsid w:val="00DF2830"/>
    <w:rsid w:val="00E417F0"/>
    <w:rsid w:val="00E87B46"/>
    <w:rsid w:val="00EA3FD8"/>
    <w:rsid w:val="00EA611A"/>
    <w:rsid w:val="00F17432"/>
    <w:rsid w:val="00F549FB"/>
    <w:rsid w:val="00F660E5"/>
    <w:rsid w:val="00F66EF0"/>
    <w:rsid w:val="00F67716"/>
    <w:rsid w:val="00F75069"/>
    <w:rsid w:val="00F85CB2"/>
    <w:rsid w:val="00FB10A9"/>
    <w:rsid w:val="00FC4380"/>
    <w:rsid w:val="00FD1D79"/>
    <w:rsid w:val="00FE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AB44C"/>
  <w15:docId w15:val="{0E0D8344-2EA1-479E-A4CE-FAEC6BF3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F4"/>
    <w:pPr>
      <w:ind w:left="720"/>
      <w:contextualSpacing/>
    </w:pPr>
  </w:style>
  <w:style w:type="paragraph" w:styleId="BalloonText">
    <w:name w:val="Balloon Text"/>
    <w:basedOn w:val="Normal"/>
    <w:link w:val="BalloonTextChar"/>
    <w:uiPriority w:val="99"/>
    <w:semiHidden/>
    <w:unhideWhenUsed/>
    <w:rsid w:val="00B6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27B"/>
    <w:rPr>
      <w:rFonts w:ascii="Tahoma" w:hAnsi="Tahoma" w:cs="Tahoma"/>
      <w:sz w:val="16"/>
      <w:szCs w:val="16"/>
    </w:rPr>
  </w:style>
  <w:style w:type="paragraph" w:styleId="Header">
    <w:name w:val="header"/>
    <w:basedOn w:val="Normal"/>
    <w:link w:val="HeaderChar"/>
    <w:uiPriority w:val="99"/>
    <w:unhideWhenUsed/>
    <w:rsid w:val="0097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51D"/>
  </w:style>
  <w:style w:type="paragraph" w:styleId="Footer">
    <w:name w:val="footer"/>
    <w:basedOn w:val="Normal"/>
    <w:link w:val="FooterChar"/>
    <w:uiPriority w:val="99"/>
    <w:unhideWhenUsed/>
    <w:rsid w:val="0097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51D"/>
  </w:style>
  <w:style w:type="character" w:styleId="Hyperlink">
    <w:name w:val="Hyperlink"/>
    <w:basedOn w:val="DefaultParagraphFont"/>
    <w:uiPriority w:val="99"/>
    <w:unhideWhenUsed/>
    <w:rsid w:val="00781B82"/>
    <w:rPr>
      <w:color w:val="0000FF" w:themeColor="hyperlink"/>
      <w:u w:val="single"/>
    </w:rPr>
  </w:style>
  <w:style w:type="character" w:styleId="UnresolvedMention">
    <w:name w:val="Unresolved Mention"/>
    <w:basedOn w:val="DefaultParagraphFont"/>
    <w:uiPriority w:val="99"/>
    <w:semiHidden/>
    <w:unhideWhenUsed/>
    <w:rsid w:val="0078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0626">
      <w:bodyDiv w:val="1"/>
      <w:marLeft w:val="0"/>
      <w:marRight w:val="0"/>
      <w:marTop w:val="0"/>
      <w:marBottom w:val="0"/>
      <w:divBdr>
        <w:top w:val="none" w:sz="0" w:space="0" w:color="auto"/>
        <w:left w:val="none" w:sz="0" w:space="0" w:color="auto"/>
        <w:bottom w:val="none" w:sz="0" w:space="0" w:color="auto"/>
        <w:right w:val="none" w:sz="0" w:space="0" w:color="auto"/>
      </w:divBdr>
      <w:divsChild>
        <w:div w:id="1440295459">
          <w:marLeft w:val="0"/>
          <w:marRight w:val="0"/>
          <w:marTop w:val="0"/>
          <w:marBottom w:val="0"/>
          <w:divBdr>
            <w:top w:val="single" w:sz="18" w:space="0" w:color="EAA530"/>
            <w:left w:val="none" w:sz="0" w:space="0" w:color="auto"/>
            <w:bottom w:val="none" w:sz="0" w:space="0" w:color="auto"/>
            <w:right w:val="none" w:sz="0" w:space="0" w:color="auto"/>
          </w:divBdr>
          <w:divsChild>
            <w:div w:id="1530559292">
              <w:marLeft w:val="0"/>
              <w:marRight w:val="0"/>
              <w:marTop w:val="0"/>
              <w:marBottom w:val="0"/>
              <w:divBdr>
                <w:top w:val="none" w:sz="0" w:space="0" w:color="auto"/>
                <w:left w:val="none" w:sz="0" w:space="0" w:color="auto"/>
                <w:bottom w:val="none" w:sz="0" w:space="0" w:color="auto"/>
                <w:right w:val="none" w:sz="0" w:space="0" w:color="auto"/>
              </w:divBdr>
              <w:divsChild>
                <w:div w:id="585962480">
                  <w:marLeft w:val="0"/>
                  <w:marRight w:val="0"/>
                  <w:marTop w:val="0"/>
                  <w:marBottom w:val="0"/>
                  <w:divBdr>
                    <w:top w:val="none" w:sz="0" w:space="0" w:color="auto"/>
                    <w:left w:val="none" w:sz="0" w:space="0" w:color="auto"/>
                    <w:bottom w:val="none" w:sz="0" w:space="0" w:color="auto"/>
                    <w:right w:val="none" w:sz="0" w:space="0" w:color="auto"/>
                  </w:divBdr>
                  <w:divsChild>
                    <w:div w:id="1958246893">
                      <w:marLeft w:val="0"/>
                      <w:marRight w:val="0"/>
                      <w:marTop w:val="0"/>
                      <w:marBottom w:val="0"/>
                      <w:divBdr>
                        <w:top w:val="none" w:sz="0" w:space="0" w:color="auto"/>
                        <w:left w:val="none" w:sz="0" w:space="0" w:color="auto"/>
                        <w:bottom w:val="none" w:sz="0" w:space="0" w:color="auto"/>
                        <w:right w:val="none" w:sz="0" w:space="0" w:color="auto"/>
                      </w:divBdr>
                      <w:divsChild>
                        <w:div w:id="1612778283">
                          <w:marLeft w:val="0"/>
                          <w:marRight w:val="0"/>
                          <w:marTop w:val="0"/>
                          <w:marBottom w:val="0"/>
                          <w:divBdr>
                            <w:top w:val="none" w:sz="0" w:space="0" w:color="auto"/>
                            <w:left w:val="none" w:sz="0" w:space="0" w:color="auto"/>
                            <w:bottom w:val="none" w:sz="0" w:space="0" w:color="auto"/>
                            <w:right w:val="none" w:sz="0" w:space="0" w:color="auto"/>
                          </w:divBdr>
                          <w:divsChild>
                            <w:div w:id="1436831632">
                              <w:marLeft w:val="0"/>
                              <w:marRight w:val="0"/>
                              <w:marTop w:val="0"/>
                              <w:marBottom w:val="0"/>
                              <w:divBdr>
                                <w:top w:val="none" w:sz="0" w:space="0" w:color="auto"/>
                                <w:left w:val="none" w:sz="0" w:space="0" w:color="auto"/>
                                <w:bottom w:val="none" w:sz="0" w:space="0" w:color="auto"/>
                                <w:right w:val="none" w:sz="0" w:space="0" w:color="auto"/>
                              </w:divBdr>
                              <w:divsChild>
                                <w:div w:id="7022634">
                                  <w:marLeft w:val="0"/>
                                  <w:marRight w:val="0"/>
                                  <w:marTop w:val="0"/>
                                  <w:marBottom w:val="0"/>
                                  <w:divBdr>
                                    <w:top w:val="none" w:sz="0" w:space="0" w:color="auto"/>
                                    <w:left w:val="none" w:sz="0" w:space="0" w:color="auto"/>
                                    <w:bottom w:val="none" w:sz="0" w:space="0" w:color="auto"/>
                                    <w:right w:val="none" w:sz="0" w:space="0" w:color="auto"/>
                                  </w:divBdr>
                                  <w:divsChild>
                                    <w:div w:id="1709573027">
                                      <w:marLeft w:val="0"/>
                                      <w:marRight w:val="0"/>
                                      <w:marTop w:val="0"/>
                                      <w:marBottom w:val="0"/>
                                      <w:divBdr>
                                        <w:top w:val="none" w:sz="0" w:space="0" w:color="auto"/>
                                        <w:left w:val="none" w:sz="0" w:space="0" w:color="auto"/>
                                        <w:bottom w:val="none" w:sz="0" w:space="0" w:color="auto"/>
                                        <w:right w:val="none" w:sz="0" w:space="0" w:color="auto"/>
                                      </w:divBdr>
                                      <w:divsChild>
                                        <w:div w:id="1144272565">
                                          <w:marLeft w:val="0"/>
                                          <w:marRight w:val="0"/>
                                          <w:marTop w:val="0"/>
                                          <w:marBottom w:val="0"/>
                                          <w:divBdr>
                                            <w:top w:val="none" w:sz="0" w:space="0" w:color="auto"/>
                                            <w:left w:val="none" w:sz="0" w:space="0" w:color="auto"/>
                                            <w:bottom w:val="none" w:sz="0" w:space="0" w:color="auto"/>
                                            <w:right w:val="none" w:sz="0" w:space="0" w:color="auto"/>
                                          </w:divBdr>
                                          <w:divsChild>
                                            <w:div w:id="1053381836">
                                              <w:marLeft w:val="0"/>
                                              <w:marRight w:val="0"/>
                                              <w:marTop w:val="0"/>
                                              <w:marBottom w:val="0"/>
                                              <w:divBdr>
                                                <w:top w:val="none" w:sz="0" w:space="0" w:color="auto"/>
                                                <w:left w:val="none" w:sz="0" w:space="0" w:color="auto"/>
                                                <w:bottom w:val="none" w:sz="0" w:space="0" w:color="auto"/>
                                                <w:right w:val="none" w:sz="0" w:space="0" w:color="auto"/>
                                              </w:divBdr>
                                              <w:divsChild>
                                                <w:div w:id="663775374">
                                                  <w:marLeft w:val="0"/>
                                                  <w:marRight w:val="0"/>
                                                  <w:marTop w:val="0"/>
                                                  <w:marBottom w:val="0"/>
                                                  <w:divBdr>
                                                    <w:top w:val="none" w:sz="0" w:space="0" w:color="auto"/>
                                                    <w:left w:val="none" w:sz="0" w:space="0" w:color="auto"/>
                                                    <w:bottom w:val="none" w:sz="0" w:space="0" w:color="auto"/>
                                                    <w:right w:val="none" w:sz="0" w:space="0" w:color="auto"/>
                                                  </w:divBdr>
                                                  <w:divsChild>
                                                    <w:div w:id="1007441276">
                                                      <w:marLeft w:val="0"/>
                                                      <w:marRight w:val="0"/>
                                                      <w:marTop w:val="0"/>
                                                      <w:marBottom w:val="0"/>
                                                      <w:divBdr>
                                                        <w:top w:val="none" w:sz="0" w:space="0" w:color="auto"/>
                                                        <w:left w:val="none" w:sz="0" w:space="0" w:color="auto"/>
                                                        <w:bottom w:val="none" w:sz="0" w:space="0" w:color="auto"/>
                                                        <w:right w:val="none" w:sz="0" w:space="0" w:color="auto"/>
                                                      </w:divBdr>
                                                      <w:divsChild>
                                                        <w:div w:id="1806242342">
                                                          <w:marLeft w:val="0"/>
                                                          <w:marRight w:val="0"/>
                                                          <w:marTop w:val="0"/>
                                                          <w:marBottom w:val="0"/>
                                                          <w:divBdr>
                                                            <w:top w:val="none" w:sz="0" w:space="0" w:color="auto"/>
                                                            <w:left w:val="none" w:sz="0" w:space="0" w:color="auto"/>
                                                            <w:bottom w:val="none" w:sz="0" w:space="0" w:color="auto"/>
                                                            <w:right w:val="none" w:sz="0" w:space="0" w:color="auto"/>
                                                          </w:divBdr>
                                                          <w:divsChild>
                                                            <w:div w:id="1972511729">
                                                              <w:marLeft w:val="0"/>
                                                              <w:marRight w:val="0"/>
                                                              <w:marTop w:val="0"/>
                                                              <w:marBottom w:val="0"/>
                                                              <w:divBdr>
                                                                <w:top w:val="none" w:sz="0" w:space="0" w:color="auto"/>
                                                                <w:left w:val="none" w:sz="0" w:space="0" w:color="auto"/>
                                                                <w:bottom w:val="none" w:sz="0" w:space="0" w:color="auto"/>
                                                                <w:right w:val="none" w:sz="0" w:space="0" w:color="auto"/>
                                                              </w:divBdr>
                                                              <w:divsChild>
                                                                <w:div w:id="373624853">
                                                                  <w:marLeft w:val="0"/>
                                                                  <w:marRight w:val="0"/>
                                                                  <w:marTop w:val="0"/>
                                                                  <w:marBottom w:val="0"/>
                                                                  <w:divBdr>
                                                                    <w:top w:val="none" w:sz="0" w:space="0" w:color="auto"/>
                                                                    <w:left w:val="none" w:sz="0" w:space="0" w:color="auto"/>
                                                                    <w:bottom w:val="none" w:sz="0" w:space="0" w:color="auto"/>
                                                                    <w:right w:val="none" w:sz="0" w:space="0" w:color="auto"/>
                                                                  </w:divBdr>
                                                                  <w:divsChild>
                                                                    <w:div w:id="119425567">
                                                                      <w:marLeft w:val="0"/>
                                                                      <w:marRight w:val="0"/>
                                                                      <w:marTop w:val="0"/>
                                                                      <w:marBottom w:val="0"/>
                                                                      <w:divBdr>
                                                                        <w:top w:val="none" w:sz="0" w:space="0" w:color="auto"/>
                                                                        <w:left w:val="none" w:sz="0" w:space="0" w:color="auto"/>
                                                                        <w:bottom w:val="none" w:sz="0" w:space="0" w:color="auto"/>
                                                                        <w:right w:val="none" w:sz="0" w:space="0" w:color="auto"/>
                                                                      </w:divBdr>
                                                                      <w:divsChild>
                                                                        <w:div w:id="1045253426">
                                                                          <w:marLeft w:val="0"/>
                                                                          <w:marRight w:val="0"/>
                                                                          <w:marTop w:val="0"/>
                                                                          <w:marBottom w:val="0"/>
                                                                          <w:divBdr>
                                                                            <w:top w:val="none" w:sz="0" w:space="0" w:color="auto"/>
                                                                            <w:left w:val="none" w:sz="0" w:space="0" w:color="auto"/>
                                                                            <w:bottom w:val="none" w:sz="0" w:space="0" w:color="auto"/>
                                                                            <w:right w:val="none" w:sz="0" w:space="0" w:color="auto"/>
                                                                          </w:divBdr>
                                                                        </w:div>
                                                                        <w:div w:id="201749904">
                                                                          <w:marLeft w:val="0"/>
                                                                          <w:marRight w:val="0"/>
                                                                          <w:marTop w:val="0"/>
                                                                          <w:marBottom w:val="0"/>
                                                                          <w:divBdr>
                                                                            <w:top w:val="none" w:sz="0" w:space="0" w:color="auto"/>
                                                                            <w:left w:val="none" w:sz="0" w:space="0" w:color="auto"/>
                                                                            <w:bottom w:val="none" w:sz="0" w:space="0" w:color="auto"/>
                                                                            <w:right w:val="none" w:sz="0" w:space="0" w:color="auto"/>
                                                                          </w:divBdr>
                                                                        </w:div>
                                                                        <w:div w:id="1194729129">
                                                                          <w:marLeft w:val="0"/>
                                                                          <w:marRight w:val="0"/>
                                                                          <w:marTop w:val="0"/>
                                                                          <w:marBottom w:val="0"/>
                                                                          <w:divBdr>
                                                                            <w:top w:val="none" w:sz="0" w:space="0" w:color="auto"/>
                                                                            <w:left w:val="none" w:sz="0" w:space="0" w:color="auto"/>
                                                                            <w:bottom w:val="none" w:sz="0" w:space="0" w:color="auto"/>
                                                                            <w:right w:val="none" w:sz="0" w:space="0" w:color="auto"/>
                                                                          </w:divBdr>
                                                                        </w:div>
                                                                        <w:div w:id="1357194041">
                                                                          <w:marLeft w:val="0"/>
                                                                          <w:marRight w:val="0"/>
                                                                          <w:marTop w:val="0"/>
                                                                          <w:marBottom w:val="0"/>
                                                                          <w:divBdr>
                                                                            <w:top w:val="none" w:sz="0" w:space="0" w:color="auto"/>
                                                                            <w:left w:val="none" w:sz="0" w:space="0" w:color="auto"/>
                                                                            <w:bottom w:val="none" w:sz="0" w:space="0" w:color="auto"/>
                                                                            <w:right w:val="none" w:sz="0" w:space="0" w:color="auto"/>
                                                                          </w:divBdr>
                                                                        </w:div>
                                                                        <w:div w:id="11790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398019">
      <w:bodyDiv w:val="1"/>
      <w:marLeft w:val="0"/>
      <w:marRight w:val="0"/>
      <w:marTop w:val="0"/>
      <w:marBottom w:val="0"/>
      <w:divBdr>
        <w:top w:val="none" w:sz="0" w:space="0" w:color="auto"/>
        <w:left w:val="none" w:sz="0" w:space="0" w:color="auto"/>
        <w:bottom w:val="none" w:sz="0" w:space="0" w:color="auto"/>
        <w:right w:val="none" w:sz="0" w:space="0" w:color="auto"/>
      </w:divBdr>
    </w:div>
    <w:div w:id="1288196144">
      <w:bodyDiv w:val="1"/>
      <w:marLeft w:val="0"/>
      <w:marRight w:val="0"/>
      <w:marTop w:val="0"/>
      <w:marBottom w:val="0"/>
      <w:divBdr>
        <w:top w:val="none" w:sz="0" w:space="0" w:color="auto"/>
        <w:left w:val="none" w:sz="0" w:space="0" w:color="auto"/>
        <w:bottom w:val="none" w:sz="0" w:space="0" w:color="auto"/>
        <w:right w:val="none" w:sz="0" w:space="0" w:color="auto"/>
      </w:divBdr>
    </w:div>
    <w:div w:id="1372266013">
      <w:bodyDiv w:val="1"/>
      <w:marLeft w:val="0"/>
      <w:marRight w:val="0"/>
      <w:marTop w:val="0"/>
      <w:marBottom w:val="0"/>
      <w:divBdr>
        <w:top w:val="none" w:sz="0" w:space="0" w:color="auto"/>
        <w:left w:val="none" w:sz="0" w:space="0" w:color="auto"/>
        <w:bottom w:val="none" w:sz="0" w:space="0" w:color="auto"/>
        <w:right w:val="none" w:sz="0" w:space="0" w:color="auto"/>
      </w:divBdr>
    </w:div>
    <w:div w:id="1550265796">
      <w:bodyDiv w:val="1"/>
      <w:marLeft w:val="0"/>
      <w:marRight w:val="0"/>
      <w:marTop w:val="0"/>
      <w:marBottom w:val="0"/>
      <w:divBdr>
        <w:top w:val="none" w:sz="0" w:space="0" w:color="auto"/>
        <w:left w:val="none" w:sz="0" w:space="0" w:color="auto"/>
        <w:bottom w:val="none" w:sz="0" w:space="0" w:color="auto"/>
        <w:right w:val="none" w:sz="0" w:space="0" w:color="auto"/>
      </w:divBdr>
    </w:div>
    <w:div w:id="21091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Hollesley PC</dc:creator>
  <cp:lastModifiedBy>Judi Hallett</cp:lastModifiedBy>
  <cp:revision>2</cp:revision>
  <cp:lastPrinted>2018-07-31T12:22:00Z</cp:lastPrinted>
  <dcterms:created xsi:type="dcterms:W3CDTF">2019-05-23T12:25:00Z</dcterms:created>
  <dcterms:modified xsi:type="dcterms:W3CDTF">2019-05-23T12:25:00Z</dcterms:modified>
</cp:coreProperties>
</file>