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01" w:rsidRDefault="00306C01" w:rsidP="00B95287">
      <w:pPr>
        <w:tabs>
          <w:tab w:val="left" w:pos="170"/>
        </w:tabs>
        <w:spacing w:after="0" w:line="280" w:lineRule="exact"/>
        <w:jc w:val="right"/>
        <w:rPr>
          <w:rFonts w:ascii="Arial" w:hAnsi="Arial" w:cs="Arial"/>
          <w:b/>
        </w:rPr>
      </w:pPr>
      <w:r>
        <w:rPr>
          <w:noProof/>
          <w:lang w:eastAsia="en-GB"/>
        </w:rPr>
        <w:drawing>
          <wp:anchor distT="0" distB="0" distL="114300" distR="114300" simplePos="0" relativeHeight="251658240" behindDoc="0" locked="0" layoutInCell="1" allowOverlap="1" wp14:anchorId="175E156B" wp14:editId="0F6862BF">
            <wp:simplePos x="0" y="0"/>
            <wp:positionH relativeFrom="margin">
              <wp:align>left</wp:align>
            </wp:positionH>
            <wp:positionV relativeFrom="paragraph">
              <wp:posOffset>0</wp:posOffset>
            </wp:positionV>
            <wp:extent cx="2255520" cy="982980"/>
            <wp:effectExtent l="0" t="0" r="0" b="7620"/>
            <wp:wrapSquare wrapText="bothSides"/>
            <wp:docPr id="1" name="Picture 1" descr="cid:image001.png@01D2D083.C6B9BC40"/>
            <wp:cNvGraphicFramePr/>
            <a:graphic xmlns:a="http://schemas.openxmlformats.org/drawingml/2006/main">
              <a:graphicData uri="http://schemas.openxmlformats.org/drawingml/2006/picture">
                <pic:pic xmlns:pic="http://schemas.openxmlformats.org/drawingml/2006/picture">
                  <pic:nvPicPr>
                    <pic:cNvPr id="1" name="Picture 1" descr="cid:image001.png@01D2D083.C6B9BC40"/>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5552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Prison Estate Transformation Programme</w:t>
      </w:r>
    </w:p>
    <w:p w:rsidR="00306C01" w:rsidRDefault="007C1D96" w:rsidP="007C1D96">
      <w:pPr>
        <w:tabs>
          <w:tab w:val="left" w:pos="4736"/>
          <w:tab w:val="right" w:pos="5994"/>
        </w:tabs>
        <w:spacing w:after="0" w:line="280" w:lineRule="exact"/>
        <w:jc w:val="right"/>
        <w:rPr>
          <w:rFonts w:ascii="Arial" w:hAnsi="Arial" w:cs="Arial"/>
          <w:b/>
        </w:rPr>
      </w:pPr>
      <w:r>
        <w:rPr>
          <w:rFonts w:ascii="Arial" w:hAnsi="Arial" w:cs="Arial"/>
          <w:b/>
        </w:rPr>
        <w:t>HM Prison and Probation</w:t>
      </w:r>
      <w:r w:rsidR="00306C01">
        <w:rPr>
          <w:rFonts w:ascii="Arial" w:hAnsi="Arial" w:cs="Arial"/>
          <w:b/>
        </w:rPr>
        <w:t xml:space="preserve"> Service</w:t>
      </w:r>
    </w:p>
    <w:p w:rsidR="00306C01" w:rsidRDefault="00B95287" w:rsidP="007C1D96">
      <w:pPr>
        <w:pStyle w:val="NPSAddresstext"/>
        <w:spacing w:line="280" w:lineRule="exact"/>
        <w:rPr>
          <w:rFonts w:cs="Arial"/>
          <w:color w:val="auto"/>
          <w:sz w:val="22"/>
          <w:szCs w:val="22"/>
        </w:rPr>
      </w:pPr>
      <w:r>
        <w:rPr>
          <w:rFonts w:cs="Arial"/>
          <w:color w:val="auto"/>
          <w:sz w:val="22"/>
          <w:szCs w:val="22"/>
        </w:rPr>
        <w:t>8</w:t>
      </w:r>
      <w:r w:rsidRPr="00B95287">
        <w:rPr>
          <w:rFonts w:cs="Arial"/>
          <w:color w:val="auto"/>
          <w:sz w:val="22"/>
          <w:szCs w:val="22"/>
          <w:vertAlign w:val="superscript"/>
        </w:rPr>
        <w:t>th</w:t>
      </w:r>
      <w:r>
        <w:rPr>
          <w:rFonts w:cs="Arial"/>
          <w:color w:val="auto"/>
          <w:sz w:val="22"/>
          <w:szCs w:val="22"/>
        </w:rPr>
        <w:t xml:space="preserve"> Floor, Turquoise Zone</w:t>
      </w:r>
    </w:p>
    <w:p w:rsidR="007C1D96" w:rsidRDefault="00306C01" w:rsidP="007C1D96">
      <w:pPr>
        <w:pStyle w:val="NPSAddresstext"/>
        <w:tabs>
          <w:tab w:val="left" w:pos="2550"/>
          <w:tab w:val="right" w:pos="6009"/>
          <w:tab w:val="right" w:pos="9026"/>
        </w:tabs>
        <w:spacing w:line="280" w:lineRule="exact"/>
        <w:rPr>
          <w:rFonts w:cs="Arial"/>
          <w:color w:val="auto"/>
          <w:sz w:val="22"/>
          <w:szCs w:val="22"/>
        </w:rPr>
      </w:pPr>
      <w:r>
        <w:rPr>
          <w:rFonts w:cs="Arial"/>
          <w:color w:val="auto"/>
          <w:sz w:val="22"/>
          <w:szCs w:val="22"/>
        </w:rPr>
        <w:tab/>
      </w:r>
      <w:r>
        <w:rPr>
          <w:rFonts w:cs="Arial"/>
          <w:color w:val="auto"/>
          <w:sz w:val="22"/>
          <w:szCs w:val="22"/>
        </w:rPr>
        <w:tab/>
      </w:r>
      <w:r w:rsidR="002254EA">
        <w:rPr>
          <w:rFonts w:cs="Arial"/>
          <w:color w:val="auto"/>
          <w:sz w:val="22"/>
          <w:szCs w:val="22"/>
        </w:rPr>
        <w:t>1</w:t>
      </w:r>
      <w:r w:rsidR="007C1D96">
        <w:rPr>
          <w:rFonts w:cs="Arial"/>
          <w:color w:val="auto"/>
          <w:sz w:val="22"/>
          <w:szCs w:val="22"/>
        </w:rPr>
        <w:t>0</w:t>
      </w:r>
      <w:r w:rsidR="002254EA">
        <w:rPr>
          <w:rFonts w:cs="Arial"/>
          <w:color w:val="auto"/>
          <w:sz w:val="22"/>
          <w:szCs w:val="22"/>
        </w:rPr>
        <w:t>2</w:t>
      </w:r>
      <w:r w:rsidR="007C1D96">
        <w:rPr>
          <w:rFonts w:cs="Arial"/>
          <w:color w:val="auto"/>
          <w:sz w:val="22"/>
          <w:szCs w:val="22"/>
        </w:rPr>
        <w:t xml:space="preserve"> Petty France</w:t>
      </w:r>
    </w:p>
    <w:p w:rsidR="007C1D96" w:rsidRDefault="007C1D96" w:rsidP="007C1D96">
      <w:pPr>
        <w:pStyle w:val="NPSAddresstext"/>
        <w:spacing w:line="280" w:lineRule="exact"/>
        <w:rPr>
          <w:rFonts w:cs="Arial"/>
          <w:color w:val="auto"/>
          <w:sz w:val="22"/>
          <w:szCs w:val="22"/>
        </w:rPr>
      </w:pPr>
      <w:r>
        <w:rPr>
          <w:rFonts w:cs="Arial"/>
          <w:color w:val="auto"/>
          <w:sz w:val="22"/>
          <w:szCs w:val="22"/>
        </w:rPr>
        <w:t>LONDON SW1H 9AJ</w:t>
      </w:r>
    </w:p>
    <w:p w:rsidR="00306C01" w:rsidRDefault="00306C01" w:rsidP="007C1D96">
      <w:pPr>
        <w:pStyle w:val="NPSAddresstext"/>
        <w:tabs>
          <w:tab w:val="left" w:pos="2550"/>
          <w:tab w:val="right" w:pos="6009"/>
          <w:tab w:val="right" w:pos="9026"/>
        </w:tabs>
        <w:spacing w:line="280" w:lineRule="exact"/>
        <w:rPr>
          <w:rFonts w:cs="Arial"/>
          <w:color w:val="auto"/>
          <w:sz w:val="22"/>
          <w:szCs w:val="22"/>
        </w:rPr>
      </w:pPr>
      <w:r>
        <w:rPr>
          <w:rFonts w:cs="Arial"/>
          <w:color w:val="auto"/>
          <w:sz w:val="22"/>
          <w:szCs w:val="22"/>
        </w:rPr>
        <w:t xml:space="preserve">    </w:t>
      </w:r>
      <w:r>
        <w:rPr>
          <w:rFonts w:cs="Arial"/>
          <w:color w:val="auto"/>
          <w:sz w:val="22"/>
          <w:szCs w:val="22"/>
        </w:rPr>
        <w:tab/>
      </w:r>
    </w:p>
    <w:p w:rsidR="00B95287" w:rsidRPr="00B95287" w:rsidRDefault="00B95287" w:rsidP="00B95287">
      <w:pPr>
        <w:autoSpaceDE w:val="0"/>
        <w:autoSpaceDN w:val="0"/>
        <w:adjustRightInd w:val="0"/>
        <w:spacing w:after="0" w:line="240" w:lineRule="auto"/>
        <w:rPr>
          <w:rFonts w:ascii="Arial" w:hAnsi="Arial" w:cs="Arial"/>
          <w:color w:val="000000"/>
          <w:sz w:val="24"/>
          <w:szCs w:val="24"/>
        </w:rPr>
      </w:pPr>
    </w:p>
    <w:p w:rsidR="00B95287" w:rsidRDefault="00B95287" w:rsidP="00B95287">
      <w:pPr>
        <w:spacing w:after="0" w:line="280" w:lineRule="exact"/>
        <w:jc w:val="right"/>
        <w:rPr>
          <w:rFonts w:ascii="Arial" w:hAnsi="Arial" w:cs="Arial"/>
          <w:b/>
          <w:bCs/>
          <w:color w:val="000000"/>
          <w:sz w:val="20"/>
          <w:szCs w:val="20"/>
        </w:rPr>
      </w:pPr>
      <w:r w:rsidRPr="00B95287">
        <w:rPr>
          <w:rFonts w:ascii="Arial" w:hAnsi="Arial" w:cs="Arial"/>
          <w:color w:val="000000"/>
          <w:sz w:val="24"/>
          <w:szCs w:val="24"/>
        </w:rPr>
        <w:t xml:space="preserve"> </w:t>
      </w:r>
      <w:r w:rsidRPr="00B95287">
        <w:rPr>
          <w:rFonts w:ascii="Arial" w:hAnsi="Arial" w:cs="Arial"/>
          <w:b/>
          <w:bCs/>
          <w:color w:val="000000"/>
          <w:sz w:val="20"/>
          <w:szCs w:val="20"/>
        </w:rPr>
        <w:t>Stacey Tasker, OBE</w:t>
      </w:r>
    </w:p>
    <w:p w:rsidR="00B95287" w:rsidRDefault="00B95287" w:rsidP="00B95287">
      <w:pPr>
        <w:spacing w:after="0" w:line="280" w:lineRule="exact"/>
        <w:jc w:val="right"/>
        <w:rPr>
          <w:rFonts w:ascii="Arial" w:hAnsi="Arial" w:cs="Arial"/>
        </w:rPr>
      </w:pPr>
      <w:r w:rsidRPr="00B95287">
        <w:rPr>
          <w:rFonts w:ascii="Arial" w:hAnsi="Arial" w:cs="Arial"/>
          <w:b/>
          <w:bCs/>
          <w:color w:val="000000"/>
          <w:sz w:val="20"/>
          <w:szCs w:val="20"/>
        </w:rPr>
        <w:t>Deputy Director</w:t>
      </w:r>
    </w:p>
    <w:p w:rsidR="00B95287" w:rsidRDefault="00B95287" w:rsidP="00382985">
      <w:pPr>
        <w:spacing w:afterLines="120" w:after="288" w:line="280" w:lineRule="exact"/>
        <w:jc w:val="right"/>
        <w:rPr>
          <w:rFonts w:ascii="Arial" w:hAnsi="Arial" w:cs="Arial"/>
        </w:rPr>
      </w:pPr>
    </w:p>
    <w:p w:rsidR="00382985" w:rsidRPr="00556FF5" w:rsidRDefault="00382985" w:rsidP="00382985">
      <w:pPr>
        <w:spacing w:afterLines="120" w:after="288" w:line="280" w:lineRule="exact"/>
        <w:jc w:val="right"/>
        <w:rPr>
          <w:rFonts w:ascii="Arial" w:hAnsi="Arial" w:cs="Arial"/>
        </w:rPr>
      </w:pPr>
      <w:r w:rsidRPr="00556FF5">
        <w:rPr>
          <w:rFonts w:ascii="Arial" w:hAnsi="Arial" w:cs="Arial"/>
        </w:rPr>
        <w:t>Telephone 020 3334 3555</w:t>
      </w:r>
    </w:p>
    <w:p w:rsidR="00B95287" w:rsidRPr="004314A9" w:rsidRDefault="00B95287" w:rsidP="00B95287">
      <w:pPr>
        <w:pStyle w:val="Default"/>
        <w:spacing w:line="280" w:lineRule="exact"/>
        <w:rPr>
          <w:sz w:val="22"/>
          <w:szCs w:val="22"/>
        </w:rPr>
      </w:pPr>
      <w:r w:rsidRPr="004314A9">
        <w:rPr>
          <w:sz w:val="22"/>
          <w:szCs w:val="22"/>
        </w:rPr>
        <w:t xml:space="preserve">Judi Hallett </w:t>
      </w:r>
    </w:p>
    <w:p w:rsidR="00B95287" w:rsidRPr="004314A9" w:rsidRDefault="00B95287" w:rsidP="00B95287">
      <w:pPr>
        <w:pStyle w:val="Default"/>
        <w:spacing w:line="280" w:lineRule="exact"/>
        <w:rPr>
          <w:sz w:val="22"/>
          <w:szCs w:val="22"/>
        </w:rPr>
      </w:pPr>
      <w:r w:rsidRPr="004314A9">
        <w:rPr>
          <w:sz w:val="22"/>
          <w:szCs w:val="22"/>
        </w:rPr>
        <w:t xml:space="preserve">Clerk to Hollesley Parish Council </w:t>
      </w:r>
    </w:p>
    <w:p w:rsidR="00B95287" w:rsidRPr="004314A9" w:rsidRDefault="00B95287" w:rsidP="00B95287">
      <w:pPr>
        <w:pStyle w:val="Default"/>
        <w:spacing w:line="280" w:lineRule="exact"/>
        <w:rPr>
          <w:sz w:val="22"/>
          <w:szCs w:val="22"/>
        </w:rPr>
      </w:pPr>
      <w:r w:rsidRPr="004314A9">
        <w:rPr>
          <w:sz w:val="22"/>
          <w:szCs w:val="22"/>
        </w:rPr>
        <w:t xml:space="preserve">c/o Manor Farm </w:t>
      </w:r>
    </w:p>
    <w:p w:rsidR="00B95287" w:rsidRPr="004314A9" w:rsidRDefault="00B95287" w:rsidP="00B95287">
      <w:pPr>
        <w:pStyle w:val="Default"/>
        <w:spacing w:line="280" w:lineRule="exact"/>
        <w:rPr>
          <w:sz w:val="22"/>
          <w:szCs w:val="22"/>
        </w:rPr>
      </w:pPr>
      <w:r w:rsidRPr="004314A9">
        <w:rPr>
          <w:sz w:val="22"/>
          <w:szCs w:val="22"/>
        </w:rPr>
        <w:t xml:space="preserve">Hollesley </w:t>
      </w:r>
    </w:p>
    <w:p w:rsidR="00B95287" w:rsidRPr="004314A9" w:rsidRDefault="00B95287" w:rsidP="00B95287">
      <w:pPr>
        <w:pStyle w:val="Default"/>
        <w:spacing w:line="280" w:lineRule="exact"/>
        <w:rPr>
          <w:sz w:val="22"/>
          <w:szCs w:val="22"/>
        </w:rPr>
      </w:pPr>
      <w:r w:rsidRPr="004314A9">
        <w:rPr>
          <w:sz w:val="22"/>
          <w:szCs w:val="22"/>
        </w:rPr>
        <w:t xml:space="preserve">WOODBRIDGE </w:t>
      </w:r>
    </w:p>
    <w:p w:rsidR="00B95287" w:rsidRDefault="00B95287" w:rsidP="00B95287">
      <w:pPr>
        <w:pStyle w:val="Default"/>
        <w:spacing w:line="280" w:lineRule="exact"/>
        <w:rPr>
          <w:sz w:val="22"/>
          <w:szCs w:val="22"/>
        </w:rPr>
      </w:pPr>
      <w:r w:rsidRPr="004314A9">
        <w:rPr>
          <w:sz w:val="22"/>
          <w:szCs w:val="22"/>
        </w:rPr>
        <w:t xml:space="preserve">IP12 3NB </w:t>
      </w:r>
    </w:p>
    <w:p w:rsidR="00B95287" w:rsidRDefault="00B95287" w:rsidP="00B95287">
      <w:pPr>
        <w:pStyle w:val="Default"/>
        <w:spacing w:line="280" w:lineRule="exact"/>
        <w:rPr>
          <w:sz w:val="22"/>
          <w:szCs w:val="22"/>
        </w:rPr>
      </w:pPr>
    </w:p>
    <w:p w:rsidR="00B95287" w:rsidRPr="004314A9" w:rsidRDefault="00B95287" w:rsidP="00B95287">
      <w:pPr>
        <w:pStyle w:val="Default"/>
        <w:spacing w:line="280" w:lineRule="exact"/>
        <w:rPr>
          <w:sz w:val="22"/>
          <w:szCs w:val="22"/>
        </w:rPr>
      </w:pPr>
      <w:r w:rsidRPr="004314A9">
        <w:rPr>
          <w:sz w:val="22"/>
          <w:szCs w:val="22"/>
        </w:rPr>
        <w:t xml:space="preserve">Email: hollesleyparishclerk@gmail.com </w:t>
      </w:r>
    </w:p>
    <w:p w:rsidR="00B95287" w:rsidRPr="004314A9" w:rsidRDefault="00B95287" w:rsidP="00B95287">
      <w:pPr>
        <w:pStyle w:val="Default"/>
        <w:rPr>
          <w:sz w:val="22"/>
          <w:szCs w:val="22"/>
        </w:rPr>
      </w:pPr>
    </w:p>
    <w:p w:rsidR="00B95287" w:rsidRPr="004314A9" w:rsidRDefault="00B95287" w:rsidP="00B95287">
      <w:pPr>
        <w:pStyle w:val="Default"/>
        <w:rPr>
          <w:sz w:val="22"/>
          <w:szCs w:val="22"/>
        </w:rPr>
      </w:pPr>
    </w:p>
    <w:p w:rsidR="00B95287" w:rsidRPr="004314A9" w:rsidRDefault="00B95287" w:rsidP="00B95287">
      <w:pPr>
        <w:pStyle w:val="Default"/>
        <w:jc w:val="right"/>
        <w:rPr>
          <w:sz w:val="22"/>
          <w:szCs w:val="22"/>
        </w:rPr>
      </w:pPr>
      <w:r>
        <w:rPr>
          <w:sz w:val="22"/>
          <w:szCs w:val="22"/>
        </w:rPr>
        <w:t>2</w:t>
      </w:r>
      <w:r w:rsidRPr="004314A9">
        <w:rPr>
          <w:sz w:val="22"/>
          <w:szCs w:val="22"/>
        </w:rPr>
        <w:t xml:space="preserve"> November 2018 </w:t>
      </w:r>
    </w:p>
    <w:p w:rsidR="00B95287" w:rsidRDefault="00B95287" w:rsidP="00B95287">
      <w:pPr>
        <w:rPr>
          <w:rFonts w:ascii="Arial" w:hAnsi="Arial" w:cs="Arial"/>
        </w:rPr>
      </w:pPr>
      <w:r w:rsidRPr="004314A9">
        <w:rPr>
          <w:rFonts w:ascii="Arial" w:hAnsi="Arial" w:cs="Arial"/>
        </w:rPr>
        <w:t>Our reference: TO</w:t>
      </w:r>
      <w:r>
        <w:rPr>
          <w:rFonts w:ascii="Arial" w:hAnsi="Arial" w:cs="Arial"/>
        </w:rPr>
        <w:t>18/492</w:t>
      </w:r>
    </w:p>
    <w:p w:rsidR="00B95287" w:rsidRDefault="00B95287" w:rsidP="00B95287">
      <w:pPr>
        <w:rPr>
          <w:rFonts w:ascii="Arial" w:hAnsi="Arial" w:cs="Arial"/>
        </w:rPr>
      </w:pPr>
    </w:p>
    <w:p w:rsidR="00B95287" w:rsidRDefault="00B95287" w:rsidP="00B95287">
      <w:pPr>
        <w:rPr>
          <w:rFonts w:ascii="Arial" w:hAnsi="Arial" w:cs="Arial"/>
        </w:rPr>
      </w:pPr>
    </w:p>
    <w:p w:rsidR="00B95287" w:rsidRDefault="00B95287" w:rsidP="00B95287">
      <w:pPr>
        <w:rPr>
          <w:rFonts w:ascii="Arial" w:hAnsi="Arial" w:cs="Arial"/>
        </w:rPr>
      </w:pPr>
      <w:r>
        <w:rPr>
          <w:rFonts w:ascii="Arial" w:hAnsi="Arial" w:cs="Arial"/>
        </w:rPr>
        <w:t>Dear Judi</w:t>
      </w:r>
    </w:p>
    <w:p w:rsidR="00B95287" w:rsidRPr="00B27733" w:rsidRDefault="00B95287" w:rsidP="00B95287">
      <w:pPr>
        <w:tabs>
          <w:tab w:val="left" w:pos="3195"/>
        </w:tabs>
        <w:spacing w:after="120" w:line="280" w:lineRule="exact"/>
        <w:rPr>
          <w:rFonts w:ascii="Arial" w:hAnsi="Arial" w:cs="Arial"/>
        </w:rPr>
      </w:pPr>
      <w:r>
        <w:rPr>
          <w:rFonts w:ascii="Arial" w:hAnsi="Arial" w:cs="Arial"/>
        </w:rPr>
        <w:t xml:space="preserve">Thank you for your letter of </w:t>
      </w:r>
      <w:r w:rsidRPr="00B27733">
        <w:rPr>
          <w:rFonts w:ascii="Arial" w:hAnsi="Arial" w:cs="Arial"/>
        </w:rPr>
        <w:t>26 September to the Prisons Minister, Rory Stewart OBE MP, about the allocation of men convicted of sexual offences to HM Prison Hollesley Bay. I have been asked to reply.</w:t>
      </w:r>
    </w:p>
    <w:p w:rsidR="00B95287" w:rsidRDefault="00B95287" w:rsidP="00B95287">
      <w:pPr>
        <w:tabs>
          <w:tab w:val="left" w:pos="3195"/>
        </w:tabs>
        <w:spacing w:after="120" w:line="280" w:lineRule="exact"/>
        <w:rPr>
          <w:rFonts w:ascii="Arial" w:hAnsi="Arial" w:cs="Arial"/>
        </w:rPr>
      </w:pPr>
      <w:r w:rsidRPr="00B27733">
        <w:rPr>
          <w:rFonts w:ascii="Arial" w:hAnsi="Arial" w:cs="Arial"/>
        </w:rPr>
        <w:t xml:space="preserve">I understand that Helen Lewis and James </w:t>
      </w:r>
      <w:proofErr w:type="spellStart"/>
      <w:r w:rsidRPr="00B27733">
        <w:rPr>
          <w:rFonts w:ascii="Arial" w:hAnsi="Arial" w:cs="Arial"/>
        </w:rPr>
        <w:t>Mallinder</w:t>
      </w:r>
      <w:proofErr w:type="spellEnd"/>
      <w:r w:rsidRPr="00B27733">
        <w:rPr>
          <w:rFonts w:ascii="Arial" w:hAnsi="Arial" w:cs="Arial"/>
        </w:rPr>
        <w:t xml:space="preserve">, respectively Chair and Vice Chair of Hollesley Parish Council, together with </w:t>
      </w:r>
      <w:proofErr w:type="spellStart"/>
      <w:r w:rsidRPr="00B27733">
        <w:rPr>
          <w:rFonts w:ascii="Arial" w:hAnsi="Arial" w:cs="Arial"/>
        </w:rPr>
        <w:t>Thérèse</w:t>
      </w:r>
      <w:proofErr w:type="spellEnd"/>
      <w:r w:rsidRPr="00B27733">
        <w:rPr>
          <w:rFonts w:ascii="Arial" w:hAnsi="Arial" w:cs="Arial"/>
        </w:rPr>
        <w:t xml:space="preserve"> Coffey MP</w:t>
      </w:r>
      <w:r>
        <w:rPr>
          <w:rFonts w:ascii="Arial" w:hAnsi="Arial" w:cs="Arial"/>
        </w:rPr>
        <w:t>,</w:t>
      </w:r>
      <w:r w:rsidRPr="00B27733">
        <w:rPr>
          <w:rFonts w:ascii="Arial" w:hAnsi="Arial" w:cs="Arial"/>
        </w:rPr>
        <w:t xml:space="preserve"> met the</w:t>
      </w:r>
      <w:r>
        <w:rPr>
          <w:rFonts w:ascii="Arial" w:hAnsi="Arial" w:cs="Arial"/>
        </w:rPr>
        <w:t xml:space="preserve"> Minister on 30 October to discuss the Council‘s concerns. I hope </w:t>
      </w:r>
      <w:r w:rsidR="0011456D">
        <w:rPr>
          <w:rFonts w:ascii="Arial" w:hAnsi="Arial" w:cs="Arial"/>
        </w:rPr>
        <w:t>t</w:t>
      </w:r>
      <w:r>
        <w:rPr>
          <w:rFonts w:ascii="Arial" w:hAnsi="Arial" w:cs="Arial"/>
        </w:rPr>
        <w:t>his was a useful meeting and went some way to allaying Council members’ concerns.</w:t>
      </w:r>
    </w:p>
    <w:p w:rsidR="00B95287" w:rsidRDefault="00B95287" w:rsidP="00B95287">
      <w:pPr>
        <w:pStyle w:val="Default"/>
        <w:spacing w:after="120" w:line="280" w:lineRule="exact"/>
        <w:rPr>
          <w:sz w:val="22"/>
          <w:szCs w:val="22"/>
        </w:rPr>
      </w:pPr>
      <w:r w:rsidRPr="00036AE8">
        <w:rPr>
          <w:color w:val="auto"/>
          <w:sz w:val="22"/>
          <w:szCs w:val="22"/>
        </w:rPr>
        <w:t>May I begin b</w:t>
      </w:r>
      <w:r w:rsidR="0011456D">
        <w:rPr>
          <w:color w:val="auto"/>
          <w:sz w:val="22"/>
          <w:szCs w:val="22"/>
        </w:rPr>
        <w:t>y</w:t>
      </w:r>
      <w:r w:rsidRPr="00036AE8">
        <w:rPr>
          <w:color w:val="auto"/>
          <w:sz w:val="22"/>
          <w:szCs w:val="22"/>
        </w:rPr>
        <w:t xml:space="preserve"> reiterating the comments I made in my letter to you of 29 August </w:t>
      </w:r>
      <w:r w:rsidRPr="00036AE8">
        <w:rPr>
          <w:sz w:val="22"/>
          <w:szCs w:val="22"/>
        </w:rPr>
        <w:t>that the legitimate concerns of local residents ov</w:t>
      </w:r>
      <w:r>
        <w:rPr>
          <w:sz w:val="22"/>
          <w:szCs w:val="22"/>
        </w:rPr>
        <w:t>er this change are recognised. I</w:t>
      </w:r>
      <w:r w:rsidRPr="00036AE8">
        <w:rPr>
          <w:sz w:val="22"/>
          <w:szCs w:val="22"/>
        </w:rPr>
        <w:t>t is right that the benefits of testing low risk prisoners in open prisons as they approach release are weighed carefully against the overriding need to protect the public from harm.</w:t>
      </w:r>
    </w:p>
    <w:p w:rsidR="00B95287" w:rsidRDefault="00B95287" w:rsidP="00B95287">
      <w:pPr>
        <w:spacing w:after="120" w:line="280" w:lineRule="exact"/>
        <w:rPr>
          <w:rFonts w:ascii="Arial" w:hAnsi="Arial" w:cs="Arial"/>
        </w:rPr>
      </w:pPr>
      <w:r>
        <w:rPr>
          <w:rFonts w:ascii="Arial" w:hAnsi="Arial" w:cs="Arial"/>
        </w:rPr>
        <w:t>T</w:t>
      </w:r>
      <w:r w:rsidRPr="00783859">
        <w:rPr>
          <w:rFonts w:ascii="Arial" w:hAnsi="Arial" w:cs="Arial"/>
        </w:rPr>
        <w:t>he Prison Service has already integrated men convicted of sexual o</w:t>
      </w:r>
      <w:r>
        <w:rPr>
          <w:rFonts w:ascii="Arial" w:hAnsi="Arial" w:cs="Arial"/>
        </w:rPr>
        <w:t>ffences into the populations of</w:t>
      </w:r>
      <w:r w:rsidRPr="00783859">
        <w:rPr>
          <w:rFonts w:ascii="Arial" w:hAnsi="Arial" w:cs="Arial"/>
        </w:rPr>
        <w:t xml:space="preserve"> open prisons at HM Prisons </w:t>
      </w:r>
      <w:proofErr w:type="spellStart"/>
      <w:r w:rsidRPr="00783859">
        <w:rPr>
          <w:rFonts w:ascii="Arial" w:hAnsi="Arial" w:cs="Arial"/>
        </w:rPr>
        <w:t>Leyhill</w:t>
      </w:r>
      <w:proofErr w:type="spellEnd"/>
      <w:r w:rsidRPr="00783859">
        <w:rPr>
          <w:rFonts w:ascii="Arial" w:hAnsi="Arial" w:cs="Arial"/>
        </w:rPr>
        <w:t xml:space="preserve"> (Gloucestershire), North Sea Camp (Lincolnshire) and in low numbers at </w:t>
      </w:r>
      <w:proofErr w:type="spellStart"/>
      <w:r>
        <w:rPr>
          <w:rFonts w:ascii="Arial" w:hAnsi="Arial" w:cs="Arial"/>
        </w:rPr>
        <w:t>Prescoed</w:t>
      </w:r>
      <w:proofErr w:type="spellEnd"/>
      <w:r>
        <w:rPr>
          <w:rFonts w:ascii="Arial" w:hAnsi="Arial" w:cs="Arial"/>
        </w:rPr>
        <w:t xml:space="preserve"> (Monmouthshire). </w:t>
      </w:r>
      <w:r w:rsidRPr="00874D95">
        <w:rPr>
          <w:rFonts w:ascii="Arial" w:hAnsi="Arial" w:cs="Arial"/>
        </w:rPr>
        <w:t>HMP Hollesley Bay has been chosen as this establishment offers the opportunity to improve options for the staged rehabilitation of offenders in supervised conditions and provides a better geographic distribution of rehabilitation options for these men as they prepare to re-enter society.</w:t>
      </w:r>
    </w:p>
    <w:p w:rsidR="00B95287" w:rsidRDefault="00B95287" w:rsidP="00B95287">
      <w:pPr>
        <w:spacing w:after="120" w:line="280" w:lineRule="exact"/>
        <w:rPr>
          <w:rFonts w:ascii="Arial" w:hAnsi="Arial" w:cs="Arial"/>
        </w:rPr>
      </w:pPr>
      <w:r w:rsidRPr="00874D95">
        <w:rPr>
          <w:rFonts w:ascii="Arial" w:hAnsi="Arial" w:cs="Arial"/>
        </w:rPr>
        <w:lastRenderedPageBreak/>
        <w:t>The prisoners will be subject to a robust risk assessment in line with all prisoners held at this prison. Some prisoners may be allowed out of the prison on licence for resettlement purposes. These are strictly controlled and approved by prison staff.  All prisoners will be required to comply with individual licence conditions.</w:t>
      </w:r>
    </w:p>
    <w:p w:rsidR="00B95287" w:rsidRPr="00783859" w:rsidRDefault="00B95287" w:rsidP="00B95287">
      <w:pPr>
        <w:spacing w:after="120" w:line="280" w:lineRule="exact"/>
        <w:rPr>
          <w:rFonts w:ascii="Arial" w:hAnsi="Arial" w:cs="Arial"/>
        </w:rPr>
      </w:pPr>
      <w:r w:rsidRPr="00783859">
        <w:rPr>
          <w:rFonts w:ascii="Arial" w:hAnsi="Arial" w:cs="Arial"/>
        </w:rPr>
        <w:t>Robust risk assessment of prisoners’ suitability for open prison conditions has seen abscond rates fall to consistently low levels over the last 10 years; in the year to March 2018 there were 139 absconds across the whole open prison estate and 8 from Hollesley Bay. The vast majority of these are quickly recaptured and returned to custody.</w:t>
      </w:r>
    </w:p>
    <w:p w:rsidR="00B95287" w:rsidRDefault="00B95287" w:rsidP="00B95287">
      <w:pPr>
        <w:pStyle w:val="Default"/>
        <w:spacing w:after="120" w:line="280" w:lineRule="exact"/>
        <w:rPr>
          <w:sz w:val="22"/>
          <w:szCs w:val="22"/>
        </w:rPr>
      </w:pPr>
      <w:r>
        <w:rPr>
          <w:sz w:val="22"/>
          <w:szCs w:val="22"/>
        </w:rPr>
        <w:t>There is no intention to proceed with this population change without full consideration of any concerns raised. We expect that it will take several months to plan implementation, and we will only proceed with introducing the new offender group when we are satisfied that this can be delivered safely without putting the public at risk.</w:t>
      </w:r>
    </w:p>
    <w:p w:rsidR="00B95287" w:rsidRDefault="00B95287" w:rsidP="00B95287">
      <w:pPr>
        <w:spacing w:after="120" w:line="280" w:lineRule="exact"/>
      </w:pPr>
      <w:r>
        <w:rPr>
          <w:rFonts w:ascii="Arial" w:hAnsi="Arial" w:cs="Arial"/>
        </w:rPr>
        <w:t>I know that Jeff Orr</w:t>
      </w:r>
      <w:r w:rsidR="0011456D">
        <w:rPr>
          <w:rFonts w:ascii="Arial" w:hAnsi="Arial" w:cs="Arial"/>
        </w:rPr>
        <w:t>, Governor</w:t>
      </w:r>
      <w:r w:rsidR="00482F17">
        <w:rPr>
          <w:rFonts w:ascii="Arial" w:hAnsi="Arial" w:cs="Arial"/>
        </w:rPr>
        <w:t>,</w:t>
      </w:r>
      <w:r>
        <w:rPr>
          <w:rFonts w:ascii="Arial" w:hAnsi="Arial" w:cs="Arial"/>
        </w:rPr>
        <w:t xml:space="preserve"> will continue to listen and work with Hollesley </w:t>
      </w:r>
      <w:r w:rsidR="003017A0">
        <w:rPr>
          <w:rFonts w:ascii="Arial" w:hAnsi="Arial" w:cs="Arial"/>
        </w:rPr>
        <w:t xml:space="preserve">Parish </w:t>
      </w:r>
      <w:r>
        <w:rPr>
          <w:rFonts w:ascii="Arial" w:hAnsi="Arial" w:cs="Arial"/>
        </w:rPr>
        <w:t>Council and local residents over the coming months.</w:t>
      </w:r>
    </w:p>
    <w:p w:rsidR="00B95287" w:rsidRDefault="00B95287" w:rsidP="00B95287">
      <w:pPr>
        <w:pStyle w:val="Default"/>
        <w:spacing w:after="120" w:line="280" w:lineRule="exact"/>
        <w:rPr>
          <w:sz w:val="22"/>
          <w:szCs w:val="22"/>
        </w:rPr>
      </w:pPr>
    </w:p>
    <w:p w:rsidR="00B95287" w:rsidRDefault="00B95287" w:rsidP="00B95287">
      <w:pPr>
        <w:pStyle w:val="Default"/>
        <w:spacing w:after="120" w:line="280" w:lineRule="exact"/>
        <w:rPr>
          <w:sz w:val="22"/>
          <w:szCs w:val="22"/>
        </w:rPr>
      </w:pPr>
      <w:r>
        <w:rPr>
          <w:sz w:val="22"/>
          <w:szCs w:val="22"/>
        </w:rPr>
        <w:t xml:space="preserve">Yours sincerely </w:t>
      </w:r>
    </w:p>
    <w:p w:rsidR="00B95287" w:rsidRDefault="00B95287" w:rsidP="00B95287">
      <w:pPr>
        <w:pStyle w:val="Default"/>
        <w:spacing w:after="120" w:line="280" w:lineRule="exact"/>
        <w:rPr>
          <w:sz w:val="22"/>
          <w:szCs w:val="22"/>
        </w:rPr>
      </w:pPr>
    </w:p>
    <w:p w:rsidR="00B95287" w:rsidRDefault="00B95287" w:rsidP="00B95287">
      <w:pPr>
        <w:pStyle w:val="Default"/>
        <w:spacing w:after="120" w:line="280" w:lineRule="exact"/>
        <w:rPr>
          <w:sz w:val="22"/>
          <w:szCs w:val="22"/>
        </w:rPr>
      </w:pPr>
    </w:p>
    <w:p w:rsidR="00B95287" w:rsidRDefault="00B95287" w:rsidP="00B95287">
      <w:pPr>
        <w:pStyle w:val="Default"/>
        <w:spacing w:after="120" w:line="280" w:lineRule="exact"/>
        <w:rPr>
          <w:sz w:val="22"/>
          <w:szCs w:val="22"/>
        </w:rPr>
      </w:pPr>
      <w:r>
        <w:rPr>
          <w:sz w:val="22"/>
          <w:szCs w:val="22"/>
        </w:rPr>
        <w:t xml:space="preserve">Stacey Tasker </w:t>
      </w:r>
    </w:p>
    <w:p w:rsidR="00B95287" w:rsidRDefault="00B95287" w:rsidP="00B95287">
      <w:pPr>
        <w:pStyle w:val="Default"/>
        <w:spacing w:after="120" w:line="280" w:lineRule="exact"/>
        <w:rPr>
          <w:sz w:val="22"/>
          <w:szCs w:val="22"/>
        </w:rPr>
      </w:pPr>
    </w:p>
    <w:p w:rsidR="00B95287" w:rsidRDefault="00B95287" w:rsidP="00B95287">
      <w:pPr>
        <w:pStyle w:val="Default"/>
        <w:spacing w:after="120" w:line="280" w:lineRule="exact"/>
        <w:rPr>
          <w:sz w:val="22"/>
          <w:szCs w:val="22"/>
        </w:rPr>
      </w:pPr>
    </w:p>
    <w:p w:rsidR="00B95287" w:rsidRDefault="00B95287" w:rsidP="00B95287">
      <w:pPr>
        <w:pStyle w:val="Default"/>
        <w:spacing w:after="120" w:line="280" w:lineRule="exact"/>
      </w:pPr>
      <w:r w:rsidRPr="00B95287">
        <w:rPr>
          <w:b/>
          <w:sz w:val="22"/>
          <w:szCs w:val="22"/>
        </w:rPr>
        <w:t>Copy</w:t>
      </w:r>
      <w:r>
        <w:rPr>
          <w:sz w:val="22"/>
          <w:szCs w:val="22"/>
        </w:rPr>
        <w:t>: Jeff Orr</w:t>
      </w:r>
    </w:p>
    <w:p w:rsidR="00B95287" w:rsidRPr="00B27733" w:rsidRDefault="00B95287" w:rsidP="00B95287">
      <w:pPr>
        <w:tabs>
          <w:tab w:val="left" w:pos="3195"/>
        </w:tabs>
        <w:spacing w:after="120" w:line="280" w:lineRule="exact"/>
        <w:rPr>
          <w:rFonts w:ascii="Arial" w:hAnsi="Arial" w:cs="Arial"/>
        </w:rPr>
      </w:pPr>
      <w:r>
        <w:rPr>
          <w:rFonts w:ascii="Arial" w:hAnsi="Arial" w:cs="Arial"/>
        </w:rPr>
        <w:t xml:space="preserve">  </w:t>
      </w:r>
      <w:r w:rsidRPr="00B27733">
        <w:rPr>
          <w:rFonts w:ascii="Arial" w:hAnsi="Arial" w:cs="Arial"/>
        </w:rPr>
        <w:t xml:space="preserve">  </w:t>
      </w:r>
      <w:r w:rsidRPr="00B27733">
        <w:rPr>
          <w:rFonts w:ascii="Arial" w:hAnsi="Arial" w:cs="Arial"/>
        </w:rPr>
        <w:tab/>
      </w:r>
    </w:p>
    <w:p w:rsidR="004421CF" w:rsidRPr="005A0EEA" w:rsidRDefault="004421CF" w:rsidP="00B95287">
      <w:pPr>
        <w:spacing w:after="0" w:line="280" w:lineRule="exact"/>
        <w:rPr>
          <w:rFonts w:ascii="Arial" w:hAnsi="Arial" w:cs="Arial"/>
          <w:b/>
        </w:rPr>
      </w:pPr>
      <w:bookmarkStart w:id="0" w:name="_GoBack"/>
      <w:bookmarkEnd w:id="0"/>
    </w:p>
    <w:sectPr w:rsidR="004421CF" w:rsidRPr="005A0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D3D"/>
    <w:multiLevelType w:val="hybridMultilevel"/>
    <w:tmpl w:val="3FD65D0E"/>
    <w:lvl w:ilvl="0" w:tplc="9A3A2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A73B5"/>
    <w:multiLevelType w:val="hybridMultilevel"/>
    <w:tmpl w:val="DF1841B8"/>
    <w:lvl w:ilvl="0" w:tplc="3FFAAF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AA"/>
    <w:rsid w:val="00002307"/>
    <w:rsid w:val="00012A56"/>
    <w:rsid w:val="000D6EA0"/>
    <w:rsid w:val="0011456D"/>
    <w:rsid w:val="00132751"/>
    <w:rsid w:val="00165B2F"/>
    <w:rsid w:val="00171EFC"/>
    <w:rsid w:val="002023C3"/>
    <w:rsid w:val="0021239C"/>
    <w:rsid w:val="00223A3E"/>
    <w:rsid w:val="002254EA"/>
    <w:rsid w:val="00245E54"/>
    <w:rsid w:val="002A30F5"/>
    <w:rsid w:val="002F763C"/>
    <w:rsid w:val="003017A0"/>
    <w:rsid w:val="003022B2"/>
    <w:rsid w:val="00306C01"/>
    <w:rsid w:val="00382985"/>
    <w:rsid w:val="003E044E"/>
    <w:rsid w:val="003F66DF"/>
    <w:rsid w:val="004277A2"/>
    <w:rsid w:val="004421CF"/>
    <w:rsid w:val="0046428A"/>
    <w:rsid w:val="00482F17"/>
    <w:rsid w:val="00556FF5"/>
    <w:rsid w:val="005A0EEA"/>
    <w:rsid w:val="005B2D8A"/>
    <w:rsid w:val="005B64C5"/>
    <w:rsid w:val="005B7EC0"/>
    <w:rsid w:val="0060122D"/>
    <w:rsid w:val="006628ED"/>
    <w:rsid w:val="006A357D"/>
    <w:rsid w:val="006F3B71"/>
    <w:rsid w:val="006F65FF"/>
    <w:rsid w:val="00782FCB"/>
    <w:rsid w:val="007A235F"/>
    <w:rsid w:val="007A3579"/>
    <w:rsid w:val="007A631B"/>
    <w:rsid w:val="007C1D96"/>
    <w:rsid w:val="0081341B"/>
    <w:rsid w:val="008153AA"/>
    <w:rsid w:val="0085797D"/>
    <w:rsid w:val="008F7718"/>
    <w:rsid w:val="009557BD"/>
    <w:rsid w:val="009673AF"/>
    <w:rsid w:val="009678F3"/>
    <w:rsid w:val="009B1B5B"/>
    <w:rsid w:val="00A26114"/>
    <w:rsid w:val="00A82711"/>
    <w:rsid w:val="00AC038A"/>
    <w:rsid w:val="00B03B8D"/>
    <w:rsid w:val="00B37C66"/>
    <w:rsid w:val="00B5771F"/>
    <w:rsid w:val="00B90694"/>
    <w:rsid w:val="00B95287"/>
    <w:rsid w:val="00C04A7B"/>
    <w:rsid w:val="00C5611E"/>
    <w:rsid w:val="00CD0E9D"/>
    <w:rsid w:val="00CD40D3"/>
    <w:rsid w:val="00CD5CDE"/>
    <w:rsid w:val="00CD70AA"/>
    <w:rsid w:val="00D06523"/>
    <w:rsid w:val="00D127A8"/>
    <w:rsid w:val="00D75623"/>
    <w:rsid w:val="00D92279"/>
    <w:rsid w:val="00DB19DB"/>
    <w:rsid w:val="00DD465F"/>
    <w:rsid w:val="00DE156B"/>
    <w:rsid w:val="00DE4593"/>
    <w:rsid w:val="00DF3E86"/>
    <w:rsid w:val="00DF4C20"/>
    <w:rsid w:val="00DF6FB8"/>
    <w:rsid w:val="00DF7F82"/>
    <w:rsid w:val="00E1049C"/>
    <w:rsid w:val="00E156D4"/>
    <w:rsid w:val="00E203D7"/>
    <w:rsid w:val="00ED10CF"/>
    <w:rsid w:val="00F32DC8"/>
    <w:rsid w:val="00F36979"/>
    <w:rsid w:val="00F44B16"/>
    <w:rsid w:val="00F51D86"/>
    <w:rsid w:val="00F5234F"/>
    <w:rsid w:val="00F81FCD"/>
    <w:rsid w:val="00F910D1"/>
    <w:rsid w:val="00FD2197"/>
    <w:rsid w:val="00FF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B5285-9D78-4BA5-932C-1DFA5E18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semiHidden/>
    <w:unhideWhenUsed/>
    <w:qFormat/>
    <w:rsid w:val="007A631B"/>
    <w:pPr>
      <w:spacing w:before="100" w:beforeAutospacing="1" w:after="100" w:afterAutospacing="1" w:line="240" w:lineRule="auto"/>
      <w:outlineLvl w:val="4"/>
    </w:pPr>
    <w:rPr>
      <w:rFonts w:ascii="Calibri" w:hAnsi="Calibri" w:cs="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21CF"/>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
    <w:basedOn w:val="Normal"/>
    <w:link w:val="ListParagraphChar"/>
    <w:uiPriority w:val="99"/>
    <w:qFormat/>
    <w:rsid w:val="004421CF"/>
    <w:pPr>
      <w:ind w:left="720"/>
      <w:contextualSpacing/>
    </w:pPr>
  </w:style>
  <w:style w:type="paragraph" w:customStyle="1" w:styleId="NPSAddresstext">
    <w:name w:val="NPS Address text"/>
    <w:basedOn w:val="Normal"/>
    <w:rsid w:val="00306C01"/>
    <w:pPr>
      <w:spacing w:after="0" w:line="240" w:lineRule="atLeast"/>
      <w:jc w:val="right"/>
    </w:pPr>
    <w:rPr>
      <w:rFonts w:ascii="Arial" w:eastAsia="Times New Roman" w:hAnsi="Arial" w:cs="Times New Roman"/>
      <w:color w:val="000000"/>
      <w:sz w:val="20"/>
      <w:szCs w:val="20"/>
      <w:lang w:eastAsia="en-GB"/>
    </w:rPr>
  </w:style>
  <w:style w:type="character" w:styleId="Hyperlink">
    <w:name w:val="Hyperlink"/>
    <w:uiPriority w:val="99"/>
    <w:unhideWhenUsed/>
    <w:rsid w:val="00F32DC8"/>
    <w:rPr>
      <w:color w:val="0563C1"/>
      <w:u w:val="single"/>
    </w:rPr>
  </w:style>
  <w:style w:type="paragraph" w:styleId="PlainText">
    <w:name w:val="Plain Text"/>
    <w:basedOn w:val="Normal"/>
    <w:link w:val="PlainTextChar"/>
    <w:uiPriority w:val="99"/>
    <w:unhideWhenUsed/>
    <w:rsid w:val="0060122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60122D"/>
    <w:rPr>
      <w:rFonts w:ascii="Calibri" w:hAnsi="Calibri" w:cs="Consolas"/>
      <w:szCs w:val="21"/>
    </w:rPr>
  </w:style>
  <w:style w:type="paragraph" w:styleId="NormalWeb">
    <w:name w:val="Normal (Web)"/>
    <w:basedOn w:val="Normal"/>
    <w:uiPriority w:val="99"/>
    <w:unhideWhenUsed/>
    <w:rsid w:val="005B64C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7A631B"/>
    <w:rPr>
      <w:rFonts w:ascii="Calibri" w:hAnsi="Calibri" w:cs="Calibri"/>
      <w:b/>
      <w:bCs/>
      <w:sz w:val="20"/>
      <w:szCs w:val="20"/>
      <w:lang w:eastAsia="en-GB"/>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99"/>
    <w:qFormat/>
    <w:locked/>
    <w:rsid w:val="00CD40D3"/>
  </w:style>
  <w:style w:type="paragraph" w:customStyle="1" w:styleId="Default">
    <w:name w:val="Default"/>
    <w:rsid w:val="00B952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8202">
      <w:bodyDiv w:val="1"/>
      <w:marLeft w:val="0"/>
      <w:marRight w:val="0"/>
      <w:marTop w:val="0"/>
      <w:marBottom w:val="0"/>
      <w:divBdr>
        <w:top w:val="none" w:sz="0" w:space="0" w:color="auto"/>
        <w:left w:val="none" w:sz="0" w:space="0" w:color="auto"/>
        <w:bottom w:val="none" w:sz="0" w:space="0" w:color="auto"/>
        <w:right w:val="none" w:sz="0" w:space="0" w:color="auto"/>
      </w:divBdr>
    </w:div>
    <w:div w:id="334186254">
      <w:bodyDiv w:val="1"/>
      <w:marLeft w:val="0"/>
      <w:marRight w:val="0"/>
      <w:marTop w:val="0"/>
      <w:marBottom w:val="0"/>
      <w:divBdr>
        <w:top w:val="none" w:sz="0" w:space="0" w:color="auto"/>
        <w:left w:val="none" w:sz="0" w:space="0" w:color="auto"/>
        <w:bottom w:val="none" w:sz="0" w:space="0" w:color="auto"/>
        <w:right w:val="none" w:sz="0" w:space="0" w:color="auto"/>
      </w:divBdr>
    </w:div>
    <w:div w:id="645285586">
      <w:bodyDiv w:val="1"/>
      <w:marLeft w:val="0"/>
      <w:marRight w:val="0"/>
      <w:marTop w:val="0"/>
      <w:marBottom w:val="0"/>
      <w:divBdr>
        <w:top w:val="none" w:sz="0" w:space="0" w:color="auto"/>
        <w:left w:val="none" w:sz="0" w:space="0" w:color="auto"/>
        <w:bottom w:val="none" w:sz="0" w:space="0" w:color="auto"/>
        <w:right w:val="none" w:sz="0" w:space="0" w:color="auto"/>
      </w:divBdr>
    </w:div>
    <w:div w:id="901064278">
      <w:bodyDiv w:val="1"/>
      <w:marLeft w:val="0"/>
      <w:marRight w:val="0"/>
      <w:marTop w:val="0"/>
      <w:marBottom w:val="0"/>
      <w:divBdr>
        <w:top w:val="none" w:sz="0" w:space="0" w:color="auto"/>
        <w:left w:val="none" w:sz="0" w:space="0" w:color="auto"/>
        <w:bottom w:val="none" w:sz="0" w:space="0" w:color="auto"/>
        <w:right w:val="none" w:sz="0" w:space="0" w:color="auto"/>
      </w:divBdr>
    </w:div>
    <w:div w:id="1071851380">
      <w:bodyDiv w:val="1"/>
      <w:marLeft w:val="0"/>
      <w:marRight w:val="0"/>
      <w:marTop w:val="0"/>
      <w:marBottom w:val="0"/>
      <w:divBdr>
        <w:top w:val="none" w:sz="0" w:space="0" w:color="auto"/>
        <w:left w:val="none" w:sz="0" w:space="0" w:color="auto"/>
        <w:bottom w:val="none" w:sz="0" w:space="0" w:color="auto"/>
        <w:right w:val="none" w:sz="0" w:space="0" w:color="auto"/>
      </w:divBdr>
    </w:div>
    <w:div w:id="1104883366">
      <w:bodyDiv w:val="1"/>
      <w:marLeft w:val="0"/>
      <w:marRight w:val="0"/>
      <w:marTop w:val="0"/>
      <w:marBottom w:val="0"/>
      <w:divBdr>
        <w:top w:val="none" w:sz="0" w:space="0" w:color="auto"/>
        <w:left w:val="none" w:sz="0" w:space="0" w:color="auto"/>
        <w:bottom w:val="none" w:sz="0" w:space="0" w:color="auto"/>
        <w:right w:val="none" w:sz="0" w:space="0" w:color="auto"/>
      </w:divBdr>
    </w:div>
    <w:div w:id="1115756518">
      <w:bodyDiv w:val="1"/>
      <w:marLeft w:val="0"/>
      <w:marRight w:val="0"/>
      <w:marTop w:val="0"/>
      <w:marBottom w:val="0"/>
      <w:divBdr>
        <w:top w:val="none" w:sz="0" w:space="0" w:color="auto"/>
        <w:left w:val="none" w:sz="0" w:space="0" w:color="auto"/>
        <w:bottom w:val="none" w:sz="0" w:space="0" w:color="auto"/>
        <w:right w:val="none" w:sz="0" w:space="0" w:color="auto"/>
      </w:divBdr>
    </w:div>
    <w:div w:id="1381707526">
      <w:bodyDiv w:val="1"/>
      <w:marLeft w:val="0"/>
      <w:marRight w:val="0"/>
      <w:marTop w:val="0"/>
      <w:marBottom w:val="0"/>
      <w:divBdr>
        <w:top w:val="none" w:sz="0" w:space="0" w:color="auto"/>
        <w:left w:val="none" w:sz="0" w:space="0" w:color="auto"/>
        <w:bottom w:val="none" w:sz="0" w:space="0" w:color="auto"/>
        <w:right w:val="none" w:sz="0" w:space="0" w:color="auto"/>
      </w:divBdr>
    </w:div>
    <w:div w:id="1402484836">
      <w:bodyDiv w:val="1"/>
      <w:marLeft w:val="0"/>
      <w:marRight w:val="0"/>
      <w:marTop w:val="0"/>
      <w:marBottom w:val="0"/>
      <w:divBdr>
        <w:top w:val="none" w:sz="0" w:space="0" w:color="auto"/>
        <w:left w:val="none" w:sz="0" w:space="0" w:color="auto"/>
        <w:bottom w:val="none" w:sz="0" w:space="0" w:color="auto"/>
        <w:right w:val="none" w:sz="0" w:space="0" w:color="auto"/>
      </w:divBdr>
    </w:div>
    <w:div w:id="1496989473">
      <w:bodyDiv w:val="1"/>
      <w:marLeft w:val="0"/>
      <w:marRight w:val="0"/>
      <w:marTop w:val="0"/>
      <w:marBottom w:val="0"/>
      <w:divBdr>
        <w:top w:val="none" w:sz="0" w:space="0" w:color="auto"/>
        <w:left w:val="none" w:sz="0" w:space="0" w:color="auto"/>
        <w:bottom w:val="none" w:sz="0" w:space="0" w:color="auto"/>
        <w:right w:val="none" w:sz="0" w:space="0" w:color="auto"/>
      </w:divBdr>
    </w:div>
    <w:div w:id="18316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FCB4.C7CC18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B640F710</Template>
  <TotalTime>3</TotalTime>
  <Pages>2</Pages>
  <Words>443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Carling, Richard [NOMS]</dc:creator>
  <cp:keywords/>
  <dc:description/>
  <cp:lastModifiedBy>Carling, Richard [NOMS]</cp:lastModifiedBy>
  <cp:revision>2</cp:revision>
  <dcterms:created xsi:type="dcterms:W3CDTF">2018-11-01T22:48:00Z</dcterms:created>
  <dcterms:modified xsi:type="dcterms:W3CDTF">2018-11-01T22:48:00Z</dcterms:modified>
</cp:coreProperties>
</file>